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3492D7" w14:textId="77777777" w:rsidR="00ED4E14" w:rsidRDefault="00E60924">
      <w:pPr>
        <w:spacing w:line="200" w:lineRule="exact"/>
        <w:rPr>
          <w:rFonts w:ascii="Times New Roman" w:eastAsia="Times New Roman" w:hAnsi="Times New Roman"/>
          <w:sz w:val="24"/>
        </w:rPr>
      </w:pPr>
      <w:r>
        <w:rPr>
          <w:noProof/>
        </w:rPr>
        <w:drawing>
          <wp:anchor distT="0" distB="0" distL="114300" distR="114300" simplePos="0" relativeHeight="251657728" behindDoc="1" locked="0" layoutInCell="1" allowOverlap="1" wp14:anchorId="2CCC333C" wp14:editId="25DF3B8A">
            <wp:simplePos x="0" y="0"/>
            <wp:positionH relativeFrom="column">
              <wp:posOffset>5264150</wp:posOffset>
            </wp:positionH>
            <wp:positionV relativeFrom="paragraph">
              <wp:posOffset>-260985</wp:posOffset>
            </wp:positionV>
            <wp:extent cx="971550" cy="1410970"/>
            <wp:effectExtent l="0" t="0" r="0" b="0"/>
            <wp:wrapTight wrapText="bothSides">
              <wp:wrapPolygon edited="0">
                <wp:start x="0" y="0"/>
                <wp:lineTo x="0" y="21289"/>
                <wp:lineTo x="21176" y="21289"/>
                <wp:lineTo x="211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20B8A" w14:textId="77777777" w:rsidR="00ED4E14" w:rsidRDefault="00ED4E14">
      <w:pPr>
        <w:spacing w:line="274" w:lineRule="exact"/>
        <w:rPr>
          <w:rFonts w:ascii="Times New Roman" w:eastAsia="Times New Roman" w:hAnsi="Times New Roman"/>
          <w:sz w:val="24"/>
        </w:rPr>
      </w:pPr>
    </w:p>
    <w:p w14:paraId="52B160E8" w14:textId="77777777" w:rsidR="00ED4E14" w:rsidRDefault="007A3989">
      <w:pPr>
        <w:spacing w:line="0" w:lineRule="atLeast"/>
        <w:jc w:val="center"/>
        <w:rPr>
          <w:rFonts w:ascii="Arial" w:eastAsia="Arial" w:hAnsi="Arial"/>
          <w:b/>
          <w:sz w:val="24"/>
        </w:rPr>
      </w:pPr>
      <w:r>
        <w:rPr>
          <w:rFonts w:ascii="Arial" w:eastAsia="Arial" w:hAnsi="Arial"/>
          <w:b/>
          <w:sz w:val="24"/>
        </w:rPr>
        <w:t>BOVEY TRACEY</w:t>
      </w:r>
      <w:r w:rsidR="00ED4E14">
        <w:rPr>
          <w:rFonts w:ascii="Arial" w:eastAsia="Arial" w:hAnsi="Arial"/>
          <w:b/>
          <w:sz w:val="24"/>
        </w:rPr>
        <w:t xml:space="preserve"> TOWN COUNCIL</w:t>
      </w:r>
    </w:p>
    <w:p w14:paraId="79DF91D3" w14:textId="77777777" w:rsidR="00ED4E14" w:rsidRDefault="00ED4E14">
      <w:pPr>
        <w:spacing w:line="133" w:lineRule="exact"/>
        <w:rPr>
          <w:rFonts w:ascii="Times New Roman" w:eastAsia="Times New Roman" w:hAnsi="Times New Roman"/>
          <w:sz w:val="24"/>
        </w:rPr>
      </w:pPr>
    </w:p>
    <w:p w14:paraId="10EA3AED" w14:textId="77777777" w:rsidR="00ED4E14" w:rsidRDefault="00ED4E14">
      <w:pPr>
        <w:spacing w:line="0" w:lineRule="atLeast"/>
        <w:jc w:val="center"/>
        <w:rPr>
          <w:rFonts w:ascii="Arial" w:eastAsia="Arial" w:hAnsi="Arial"/>
          <w:b/>
          <w:sz w:val="32"/>
        </w:rPr>
      </w:pPr>
      <w:r>
        <w:rPr>
          <w:rFonts w:ascii="Arial" w:eastAsia="Arial" w:hAnsi="Arial"/>
          <w:b/>
          <w:sz w:val="32"/>
        </w:rPr>
        <w:t>Data Breach Policy</w:t>
      </w:r>
    </w:p>
    <w:p w14:paraId="04E33F89" w14:textId="77777777" w:rsidR="00ED4E14" w:rsidRDefault="00ED4E14">
      <w:pPr>
        <w:spacing w:line="288" w:lineRule="exact"/>
        <w:rPr>
          <w:rFonts w:ascii="Times New Roman" w:eastAsia="Times New Roman" w:hAnsi="Times New Roman"/>
          <w:sz w:val="24"/>
        </w:rPr>
      </w:pPr>
    </w:p>
    <w:p w14:paraId="1D092F68" w14:textId="77777777" w:rsidR="00ED4E14" w:rsidRDefault="00ED4E14">
      <w:pPr>
        <w:spacing w:line="236" w:lineRule="auto"/>
        <w:ind w:right="80"/>
        <w:jc w:val="both"/>
        <w:rPr>
          <w:rFonts w:ascii="Arial" w:eastAsia="Arial" w:hAnsi="Arial"/>
          <w:sz w:val="24"/>
        </w:rPr>
      </w:pPr>
      <w:r>
        <w:rPr>
          <w:rFonts w:ascii="Arial" w:eastAsia="Arial" w:hAnsi="Arial"/>
          <w:sz w:val="24"/>
        </w:rPr>
        <w:t>GDPR defines a personal data breach as “a breach of security leading to accidental or unlawful destruction, loss, alteration, unauthorised disclosure of, or access to, personal data transmitted, stored or otherwise processed”. Examples include:</w:t>
      </w:r>
    </w:p>
    <w:p w14:paraId="046C6AF2" w14:textId="77777777" w:rsidR="00ED4E14" w:rsidRDefault="00ED4E14">
      <w:pPr>
        <w:spacing w:line="278" w:lineRule="exact"/>
        <w:rPr>
          <w:rFonts w:ascii="Times New Roman" w:eastAsia="Times New Roman" w:hAnsi="Times New Roman"/>
          <w:sz w:val="24"/>
        </w:rPr>
      </w:pPr>
    </w:p>
    <w:p w14:paraId="4E4F884D"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Access by an unauthorised third party</w:t>
      </w:r>
    </w:p>
    <w:p w14:paraId="5C2CC943" w14:textId="77777777" w:rsidR="00ED4E14" w:rsidRDefault="00ED4E14">
      <w:pPr>
        <w:spacing w:line="39" w:lineRule="exact"/>
        <w:rPr>
          <w:rFonts w:ascii="Symbol" w:eastAsia="Symbol" w:hAnsi="Symbol"/>
          <w:sz w:val="24"/>
        </w:rPr>
      </w:pPr>
    </w:p>
    <w:p w14:paraId="3D3200A2"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Deliberate or accidental action (or inaction) by a controller or processor</w:t>
      </w:r>
    </w:p>
    <w:p w14:paraId="424F12E7" w14:textId="77777777" w:rsidR="00ED4E14" w:rsidRDefault="00ED4E14">
      <w:pPr>
        <w:spacing w:line="40" w:lineRule="exact"/>
        <w:rPr>
          <w:rFonts w:ascii="Symbol" w:eastAsia="Symbol" w:hAnsi="Symbol"/>
          <w:sz w:val="24"/>
        </w:rPr>
      </w:pPr>
    </w:p>
    <w:p w14:paraId="6E950FC4"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Sending personal data to an incorrect recipient</w:t>
      </w:r>
    </w:p>
    <w:p w14:paraId="678AC8F6" w14:textId="77777777" w:rsidR="00ED4E14" w:rsidRDefault="00ED4E14">
      <w:pPr>
        <w:spacing w:line="39" w:lineRule="exact"/>
        <w:rPr>
          <w:rFonts w:ascii="Symbol" w:eastAsia="Symbol" w:hAnsi="Symbol"/>
          <w:sz w:val="24"/>
        </w:rPr>
      </w:pPr>
    </w:p>
    <w:p w14:paraId="524C81D3"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Computing devices containing personal data being lost or stolen</w:t>
      </w:r>
    </w:p>
    <w:p w14:paraId="5C1D4A2D" w14:textId="77777777" w:rsidR="00ED4E14" w:rsidRDefault="00ED4E14">
      <w:pPr>
        <w:spacing w:line="39" w:lineRule="exact"/>
        <w:rPr>
          <w:rFonts w:ascii="Symbol" w:eastAsia="Symbol" w:hAnsi="Symbol"/>
          <w:sz w:val="24"/>
        </w:rPr>
      </w:pPr>
    </w:p>
    <w:p w14:paraId="6AB387F9"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Alteration of personal data without permission</w:t>
      </w:r>
    </w:p>
    <w:p w14:paraId="04743D51" w14:textId="77777777" w:rsidR="00ED4E14" w:rsidRDefault="00ED4E14">
      <w:pPr>
        <w:spacing w:line="41" w:lineRule="exact"/>
        <w:rPr>
          <w:rFonts w:ascii="Symbol" w:eastAsia="Symbol" w:hAnsi="Symbol"/>
          <w:sz w:val="24"/>
        </w:rPr>
      </w:pPr>
    </w:p>
    <w:p w14:paraId="7A610871" w14:textId="77777777" w:rsidR="00ED4E14" w:rsidRDefault="00ED4E14">
      <w:pPr>
        <w:numPr>
          <w:ilvl w:val="0"/>
          <w:numId w:val="1"/>
        </w:numPr>
        <w:tabs>
          <w:tab w:val="left" w:pos="720"/>
        </w:tabs>
        <w:spacing w:line="0" w:lineRule="atLeast"/>
        <w:ind w:left="720" w:hanging="368"/>
        <w:rPr>
          <w:rFonts w:ascii="Symbol" w:eastAsia="Symbol" w:hAnsi="Symbol"/>
          <w:sz w:val="24"/>
        </w:rPr>
      </w:pPr>
      <w:r>
        <w:rPr>
          <w:rFonts w:ascii="Arial" w:eastAsia="Arial" w:hAnsi="Arial"/>
          <w:sz w:val="24"/>
        </w:rPr>
        <w:t>Loss of availability of personal data</w:t>
      </w:r>
    </w:p>
    <w:p w14:paraId="778DC3D8" w14:textId="77777777" w:rsidR="00ED4E14" w:rsidRDefault="00ED4E14">
      <w:pPr>
        <w:spacing w:line="253" w:lineRule="exact"/>
        <w:rPr>
          <w:rFonts w:ascii="Times New Roman" w:eastAsia="Times New Roman" w:hAnsi="Times New Roman"/>
          <w:sz w:val="24"/>
        </w:rPr>
      </w:pPr>
    </w:p>
    <w:p w14:paraId="149F2BC9" w14:textId="77777777" w:rsidR="00ED4E14" w:rsidRDefault="007A3989">
      <w:pPr>
        <w:spacing w:line="266" w:lineRule="auto"/>
        <w:rPr>
          <w:rFonts w:ascii="Arial" w:eastAsia="Arial" w:hAnsi="Arial"/>
          <w:sz w:val="24"/>
        </w:rPr>
      </w:pPr>
      <w:r>
        <w:rPr>
          <w:rFonts w:ascii="Arial" w:eastAsia="Arial" w:hAnsi="Arial"/>
          <w:sz w:val="24"/>
        </w:rPr>
        <w:t xml:space="preserve">Bovey Tracey </w:t>
      </w:r>
      <w:r w:rsidR="00ED4E14">
        <w:rPr>
          <w:rFonts w:ascii="Arial" w:eastAsia="Arial" w:hAnsi="Arial"/>
          <w:sz w:val="24"/>
        </w:rPr>
        <w:t>Town Council takes the security of personal data seriously, computers are password protected and hard copy files are kept in locked cabinets.</w:t>
      </w:r>
    </w:p>
    <w:p w14:paraId="395F6A4E" w14:textId="77777777" w:rsidR="00ED4E14" w:rsidRDefault="00ED4E14">
      <w:pPr>
        <w:spacing w:line="210" w:lineRule="exact"/>
        <w:rPr>
          <w:rFonts w:ascii="Times New Roman" w:eastAsia="Times New Roman" w:hAnsi="Times New Roman"/>
          <w:sz w:val="24"/>
        </w:rPr>
      </w:pPr>
    </w:p>
    <w:p w14:paraId="1C7DF33A" w14:textId="437F0E96" w:rsidR="00ED4E14" w:rsidRPr="005D602E" w:rsidRDefault="00ED4E14" w:rsidP="005D602E">
      <w:pPr>
        <w:pStyle w:val="ListParagraph"/>
        <w:numPr>
          <w:ilvl w:val="0"/>
          <w:numId w:val="6"/>
        </w:numPr>
        <w:spacing w:line="0" w:lineRule="atLeast"/>
        <w:rPr>
          <w:rFonts w:ascii="Arial" w:eastAsia="Arial" w:hAnsi="Arial"/>
          <w:b/>
          <w:sz w:val="24"/>
          <w:u w:val="single"/>
        </w:rPr>
      </w:pPr>
      <w:r w:rsidRPr="005D602E">
        <w:rPr>
          <w:rFonts w:ascii="Arial" w:eastAsia="Arial" w:hAnsi="Arial"/>
          <w:b/>
          <w:sz w:val="24"/>
          <w:u w:val="single"/>
        </w:rPr>
        <w:t>Consequences of a personal data breach</w:t>
      </w:r>
    </w:p>
    <w:p w14:paraId="26E8B716" w14:textId="77777777" w:rsidR="00ED4E14" w:rsidRDefault="00ED4E14">
      <w:pPr>
        <w:spacing w:line="251" w:lineRule="exact"/>
        <w:rPr>
          <w:rFonts w:ascii="Times New Roman" w:eastAsia="Times New Roman" w:hAnsi="Times New Roman"/>
          <w:sz w:val="24"/>
        </w:rPr>
      </w:pPr>
    </w:p>
    <w:p w14:paraId="48C4979D" w14:textId="77777777" w:rsidR="00ED4E14" w:rsidRDefault="00ED4E14">
      <w:pPr>
        <w:spacing w:line="237" w:lineRule="auto"/>
        <w:rPr>
          <w:rFonts w:ascii="Arial" w:eastAsia="Arial" w:hAnsi="Arial"/>
          <w:sz w:val="24"/>
        </w:rPr>
      </w:pPr>
      <w:r>
        <w:rPr>
          <w:rFonts w:ascii="Arial" w:eastAsia="Arial" w:hAnsi="Arial"/>
          <w:sz w:val="24"/>
        </w:rPr>
        <w:t>A breach of personal data may result in a loss of control of personal data, discrimination, identity theft or fraud, financial loss, damage to reputation, loss of confidentiality of personal data, damage to property or social disadvantage. Therefore</w:t>
      </w:r>
      <w:r w:rsidR="007A3989">
        <w:rPr>
          <w:rFonts w:ascii="Arial" w:eastAsia="Arial" w:hAnsi="Arial"/>
          <w:sz w:val="24"/>
        </w:rPr>
        <w:t>,</w:t>
      </w:r>
      <w:r>
        <w:rPr>
          <w:rFonts w:ascii="Arial" w:eastAsia="Arial" w:hAnsi="Arial"/>
          <w:sz w:val="24"/>
        </w:rPr>
        <w:t xml:space="preserve"> a breach, depending on the circumstances of the breach, can have a range of effects on individuals.</w:t>
      </w:r>
    </w:p>
    <w:p w14:paraId="38F94CF5" w14:textId="77777777" w:rsidR="00ED4E14" w:rsidRDefault="00ED4E14">
      <w:pPr>
        <w:spacing w:line="280" w:lineRule="exact"/>
        <w:rPr>
          <w:rFonts w:ascii="Times New Roman" w:eastAsia="Times New Roman" w:hAnsi="Times New Roman"/>
          <w:sz w:val="24"/>
        </w:rPr>
      </w:pPr>
    </w:p>
    <w:p w14:paraId="4F0A348F" w14:textId="77777777" w:rsidR="00ED4E14" w:rsidRDefault="007A3989">
      <w:pPr>
        <w:spacing w:line="0" w:lineRule="atLeast"/>
        <w:rPr>
          <w:rFonts w:ascii="Arial" w:eastAsia="Arial" w:hAnsi="Arial"/>
          <w:sz w:val="24"/>
        </w:rPr>
      </w:pPr>
      <w:r>
        <w:rPr>
          <w:rFonts w:ascii="Arial" w:eastAsia="Arial" w:hAnsi="Arial"/>
          <w:sz w:val="24"/>
        </w:rPr>
        <w:t xml:space="preserve">Bovey Tracey </w:t>
      </w:r>
      <w:r w:rsidR="00ED4E14">
        <w:rPr>
          <w:rFonts w:ascii="Arial" w:eastAsia="Arial" w:hAnsi="Arial"/>
          <w:sz w:val="24"/>
        </w:rPr>
        <w:t>Town Council duty to report a breach:</w:t>
      </w:r>
    </w:p>
    <w:p w14:paraId="558F3ED2" w14:textId="77777777" w:rsidR="00ED4E14" w:rsidRDefault="00ED4E14">
      <w:pPr>
        <w:spacing w:line="287" w:lineRule="exact"/>
        <w:rPr>
          <w:rFonts w:ascii="Times New Roman" w:eastAsia="Times New Roman" w:hAnsi="Times New Roman"/>
          <w:sz w:val="24"/>
        </w:rPr>
      </w:pPr>
    </w:p>
    <w:p w14:paraId="7369D534" w14:textId="77777777" w:rsidR="00ED4E14" w:rsidRDefault="00ED4E14">
      <w:pPr>
        <w:spacing w:line="236" w:lineRule="auto"/>
        <w:ind w:right="80"/>
        <w:rPr>
          <w:rFonts w:ascii="Arial" w:eastAsia="Arial" w:hAnsi="Arial"/>
          <w:sz w:val="24"/>
        </w:rPr>
      </w:pPr>
      <w:r>
        <w:rPr>
          <w:rFonts w:ascii="Arial" w:eastAsia="Arial" w:hAnsi="Arial"/>
          <w:sz w:val="24"/>
        </w:rPr>
        <w:t>If the data breach is likely to result in a risk to the rights and freedoms of the individual, the breach must be reported to the individual and</w:t>
      </w:r>
      <w:r w:rsidR="002238C5">
        <w:rPr>
          <w:rFonts w:ascii="Arial" w:eastAsia="Arial" w:hAnsi="Arial"/>
          <w:sz w:val="24"/>
        </w:rPr>
        <w:t xml:space="preserve"> the Information Commissioner’s Office (</w:t>
      </w:r>
      <w:r>
        <w:rPr>
          <w:rFonts w:ascii="Arial" w:eastAsia="Arial" w:hAnsi="Arial"/>
          <w:sz w:val="24"/>
        </w:rPr>
        <w:t>ICO</w:t>
      </w:r>
      <w:r w:rsidR="002238C5">
        <w:rPr>
          <w:rFonts w:ascii="Arial" w:eastAsia="Arial" w:hAnsi="Arial"/>
          <w:sz w:val="24"/>
        </w:rPr>
        <w:t>)</w:t>
      </w:r>
      <w:r>
        <w:rPr>
          <w:rFonts w:ascii="Arial" w:eastAsia="Arial" w:hAnsi="Arial"/>
          <w:sz w:val="24"/>
        </w:rPr>
        <w:t xml:space="preserve"> without undue delay and, where feasible, not later than 72 hours after having become aware of the breach.</w:t>
      </w:r>
    </w:p>
    <w:p w14:paraId="3E2520B4" w14:textId="77777777" w:rsidR="00ED4E14" w:rsidRDefault="00ED4E14">
      <w:pPr>
        <w:spacing w:line="290" w:lineRule="exact"/>
        <w:rPr>
          <w:rFonts w:ascii="Times New Roman" w:eastAsia="Times New Roman" w:hAnsi="Times New Roman"/>
          <w:sz w:val="24"/>
        </w:rPr>
      </w:pPr>
    </w:p>
    <w:p w14:paraId="31647A20" w14:textId="4A8F33C8" w:rsidR="00ED4E14" w:rsidRDefault="00ED4E14">
      <w:pPr>
        <w:spacing w:line="235" w:lineRule="auto"/>
        <w:ind w:right="320"/>
        <w:rPr>
          <w:rFonts w:ascii="Arial" w:eastAsia="Arial" w:hAnsi="Arial"/>
          <w:sz w:val="24"/>
        </w:rPr>
      </w:pPr>
      <w:r>
        <w:rPr>
          <w:rFonts w:ascii="Arial" w:eastAsia="Arial" w:hAnsi="Arial"/>
          <w:sz w:val="24"/>
        </w:rPr>
        <w:t xml:space="preserve">The </w:t>
      </w:r>
      <w:r>
        <w:rPr>
          <w:rFonts w:ascii="Arial" w:eastAsia="Arial" w:hAnsi="Arial"/>
          <w:b/>
          <w:sz w:val="24"/>
        </w:rPr>
        <w:t>Data Protection Officer</w:t>
      </w:r>
      <w:r w:rsidR="00442B38">
        <w:rPr>
          <w:rFonts w:ascii="Arial" w:eastAsia="Arial" w:hAnsi="Arial"/>
          <w:b/>
          <w:sz w:val="24"/>
        </w:rPr>
        <w:t xml:space="preserve"> (DPO)</w:t>
      </w:r>
      <w:r w:rsidR="00767866">
        <w:rPr>
          <w:rStyle w:val="FootnoteReference"/>
          <w:rFonts w:ascii="Arial" w:eastAsia="Arial" w:hAnsi="Arial"/>
          <w:b/>
          <w:sz w:val="24"/>
        </w:rPr>
        <w:footnoteReference w:id="1"/>
      </w:r>
      <w:r>
        <w:rPr>
          <w:rFonts w:ascii="Arial" w:eastAsia="Arial" w:hAnsi="Arial"/>
          <w:b/>
          <w:sz w:val="24"/>
        </w:rPr>
        <w:t xml:space="preserve"> / Town Clerk</w:t>
      </w:r>
      <w:r>
        <w:rPr>
          <w:rFonts w:ascii="Arial" w:eastAsia="Arial" w:hAnsi="Arial"/>
          <w:sz w:val="24"/>
        </w:rPr>
        <w:t xml:space="preserve"> must be informed immediately so they are able to report the breach to the ICO in the </w:t>
      </w:r>
      <w:proofErr w:type="gramStart"/>
      <w:r>
        <w:rPr>
          <w:rFonts w:ascii="Arial" w:eastAsia="Arial" w:hAnsi="Arial"/>
          <w:sz w:val="24"/>
        </w:rPr>
        <w:t>72 hour</w:t>
      </w:r>
      <w:proofErr w:type="gramEnd"/>
      <w:r>
        <w:rPr>
          <w:rFonts w:ascii="Arial" w:eastAsia="Arial" w:hAnsi="Arial"/>
          <w:sz w:val="24"/>
        </w:rPr>
        <w:t xml:space="preserve"> timeframe.</w:t>
      </w:r>
    </w:p>
    <w:p w14:paraId="76ADE434" w14:textId="77777777" w:rsidR="00ED4E14" w:rsidRDefault="00ED4E14">
      <w:pPr>
        <w:spacing w:line="288" w:lineRule="exact"/>
        <w:rPr>
          <w:rFonts w:ascii="Times New Roman" w:eastAsia="Times New Roman" w:hAnsi="Times New Roman"/>
          <w:sz w:val="24"/>
        </w:rPr>
      </w:pPr>
    </w:p>
    <w:p w14:paraId="0818A325" w14:textId="77777777" w:rsidR="00ED4E14" w:rsidRDefault="00ED4E14">
      <w:pPr>
        <w:spacing w:line="235" w:lineRule="auto"/>
        <w:ind w:right="520"/>
        <w:rPr>
          <w:rFonts w:ascii="Arial" w:eastAsia="Arial" w:hAnsi="Arial"/>
          <w:sz w:val="24"/>
        </w:rPr>
      </w:pPr>
      <w:r>
        <w:rPr>
          <w:rFonts w:ascii="Arial" w:eastAsia="Arial" w:hAnsi="Arial"/>
          <w:sz w:val="24"/>
        </w:rPr>
        <w:t xml:space="preserve">If the ICO is not informed within 72 hours, </w:t>
      </w:r>
      <w:r w:rsidR="007A3989">
        <w:rPr>
          <w:rFonts w:ascii="Arial" w:eastAsia="Arial" w:hAnsi="Arial"/>
          <w:sz w:val="24"/>
        </w:rPr>
        <w:t xml:space="preserve">Bovey Tracey </w:t>
      </w:r>
      <w:r>
        <w:rPr>
          <w:rFonts w:ascii="Arial" w:eastAsia="Arial" w:hAnsi="Arial"/>
          <w:sz w:val="24"/>
        </w:rPr>
        <w:t>Town Council via the DPO must give reasons for the delay when they report the breach.</w:t>
      </w:r>
    </w:p>
    <w:p w14:paraId="3437667C" w14:textId="77777777" w:rsidR="00ED4E14" w:rsidRDefault="00ED4E14">
      <w:pPr>
        <w:spacing w:line="279" w:lineRule="exact"/>
        <w:rPr>
          <w:rFonts w:ascii="Times New Roman" w:eastAsia="Times New Roman" w:hAnsi="Times New Roman"/>
          <w:sz w:val="24"/>
        </w:rPr>
      </w:pPr>
    </w:p>
    <w:p w14:paraId="4C6364AF" w14:textId="77777777" w:rsidR="00ED4E14" w:rsidRDefault="00ED4E14">
      <w:pPr>
        <w:spacing w:line="0" w:lineRule="atLeast"/>
        <w:rPr>
          <w:rFonts w:ascii="Arial" w:eastAsia="Arial" w:hAnsi="Arial"/>
          <w:b/>
          <w:sz w:val="24"/>
        </w:rPr>
      </w:pPr>
      <w:r>
        <w:rPr>
          <w:rFonts w:ascii="Arial" w:eastAsia="Arial" w:hAnsi="Arial"/>
          <w:b/>
          <w:sz w:val="24"/>
        </w:rPr>
        <w:t>When notifying the ICO of a breach</w:t>
      </w:r>
      <w:r w:rsidR="007A3989">
        <w:rPr>
          <w:rFonts w:ascii="Arial" w:eastAsia="Arial" w:hAnsi="Arial"/>
          <w:b/>
          <w:sz w:val="24"/>
        </w:rPr>
        <w:t xml:space="preserve">, Bovey Tracey </w:t>
      </w:r>
      <w:r>
        <w:rPr>
          <w:rFonts w:ascii="Arial" w:eastAsia="Arial" w:hAnsi="Arial"/>
          <w:b/>
          <w:sz w:val="24"/>
        </w:rPr>
        <w:t>Town Council must:</w:t>
      </w:r>
    </w:p>
    <w:p w14:paraId="1C1A6BE9" w14:textId="77777777" w:rsidR="00ED4E14" w:rsidRDefault="00ED4E14">
      <w:pPr>
        <w:spacing w:line="248" w:lineRule="exact"/>
        <w:rPr>
          <w:rFonts w:ascii="Times New Roman" w:eastAsia="Times New Roman" w:hAnsi="Times New Roman"/>
          <w:sz w:val="24"/>
        </w:rPr>
      </w:pPr>
    </w:p>
    <w:p w14:paraId="3CAA976C" w14:textId="681087DD" w:rsidR="00ED4E14" w:rsidRDefault="00E124AF" w:rsidP="006D0786">
      <w:pPr>
        <w:tabs>
          <w:tab w:val="left" w:pos="720"/>
        </w:tabs>
        <w:spacing w:line="236" w:lineRule="auto"/>
        <w:ind w:right="320"/>
        <w:jc w:val="both"/>
        <w:rPr>
          <w:rFonts w:ascii="Arial" w:eastAsia="Arial" w:hAnsi="Arial"/>
          <w:sz w:val="24"/>
        </w:rPr>
      </w:pPr>
      <w:r>
        <w:rPr>
          <w:rFonts w:ascii="Arial" w:eastAsia="Arial" w:hAnsi="Arial"/>
          <w:sz w:val="24"/>
        </w:rPr>
        <w:t xml:space="preserve">i. </w:t>
      </w:r>
      <w:r w:rsidR="00ED4E14">
        <w:rPr>
          <w:rFonts w:ascii="Arial" w:eastAsia="Arial" w:hAnsi="Arial"/>
          <w:sz w:val="24"/>
        </w:rPr>
        <w:t>Describe the nature of the breach including the categories and approximate number of data subjects concerned and the categories and approximate number of personal data records concerned</w:t>
      </w:r>
    </w:p>
    <w:p w14:paraId="777FD28A" w14:textId="77777777" w:rsidR="00ED4E14" w:rsidRDefault="00ED4E14">
      <w:pPr>
        <w:spacing w:line="3" w:lineRule="exact"/>
        <w:rPr>
          <w:rFonts w:ascii="Times New Roman" w:eastAsia="Times New Roman" w:hAnsi="Times New Roman"/>
          <w:sz w:val="24"/>
        </w:rPr>
      </w:pPr>
    </w:p>
    <w:p w14:paraId="7DBCDCD5" w14:textId="13DA2473" w:rsidR="00ED4E14" w:rsidRDefault="00E124AF" w:rsidP="006D0786">
      <w:pPr>
        <w:tabs>
          <w:tab w:val="left" w:pos="720"/>
        </w:tabs>
        <w:spacing w:line="0" w:lineRule="atLeast"/>
        <w:rPr>
          <w:rFonts w:ascii="Arial" w:eastAsia="Arial" w:hAnsi="Arial"/>
          <w:sz w:val="24"/>
        </w:rPr>
      </w:pPr>
      <w:r>
        <w:rPr>
          <w:rFonts w:ascii="Arial" w:eastAsia="Arial" w:hAnsi="Arial"/>
          <w:sz w:val="24"/>
        </w:rPr>
        <w:t xml:space="preserve">ii. </w:t>
      </w:r>
      <w:r w:rsidR="00ED4E14">
        <w:rPr>
          <w:rFonts w:ascii="Arial" w:eastAsia="Arial" w:hAnsi="Arial"/>
          <w:sz w:val="24"/>
        </w:rPr>
        <w:t>Communicate the name and contact details of the DPO</w:t>
      </w:r>
    </w:p>
    <w:p w14:paraId="5170DC60" w14:textId="3CB53309" w:rsidR="00ED4E14" w:rsidRDefault="00E124AF" w:rsidP="006D0786">
      <w:pPr>
        <w:tabs>
          <w:tab w:val="left" w:pos="720"/>
        </w:tabs>
        <w:spacing w:line="0" w:lineRule="atLeast"/>
        <w:rPr>
          <w:rFonts w:ascii="Arial" w:eastAsia="Arial" w:hAnsi="Arial"/>
          <w:sz w:val="24"/>
        </w:rPr>
      </w:pPr>
      <w:r>
        <w:rPr>
          <w:rFonts w:ascii="Arial" w:eastAsia="Arial" w:hAnsi="Arial"/>
          <w:sz w:val="24"/>
        </w:rPr>
        <w:t xml:space="preserve">iii. </w:t>
      </w:r>
      <w:r w:rsidR="00ED4E14">
        <w:rPr>
          <w:rFonts w:ascii="Arial" w:eastAsia="Arial" w:hAnsi="Arial"/>
          <w:sz w:val="24"/>
        </w:rPr>
        <w:t>Describe the likely consequences of the breach</w:t>
      </w:r>
    </w:p>
    <w:p w14:paraId="71C33899" w14:textId="77777777" w:rsidR="00ED4E14" w:rsidRDefault="00ED4E14">
      <w:pPr>
        <w:spacing w:line="11" w:lineRule="exact"/>
        <w:rPr>
          <w:rFonts w:ascii="Times New Roman" w:eastAsia="Times New Roman" w:hAnsi="Times New Roman"/>
          <w:sz w:val="24"/>
        </w:rPr>
      </w:pPr>
    </w:p>
    <w:p w14:paraId="695F2ABC" w14:textId="4ACEA658" w:rsidR="00ED4E14" w:rsidRDefault="00E124AF">
      <w:pPr>
        <w:tabs>
          <w:tab w:val="left" w:pos="700"/>
        </w:tabs>
        <w:spacing w:line="235" w:lineRule="auto"/>
        <w:ind w:left="720" w:right="660" w:hanging="659"/>
        <w:rPr>
          <w:rFonts w:ascii="Arial" w:eastAsia="Arial" w:hAnsi="Arial"/>
          <w:sz w:val="24"/>
        </w:rPr>
      </w:pPr>
      <w:r w:rsidRPr="006D0786">
        <w:rPr>
          <w:rFonts w:ascii="Times New Roman" w:eastAsia="Times New Roman" w:hAnsi="Times New Roman"/>
          <w:sz w:val="24"/>
          <w:szCs w:val="24"/>
        </w:rPr>
        <w:t>i</w:t>
      </w:r>
      <w:r w:rsidR="00442B38">
        <w:rPr>
          <w:rFonts w:ascii="Times New Roman" w:eastAsia="Times New Roman" w:hAnsi="Times New Roman"/>
          <w:sz w:val="24"/>
          <w:szCs w:val="24"/>
        </w:rPr>
        <w:t>v</w:t>
      </w:r>
      <w:r w:rsidRPr="006D0786">
        <w:rPr>
          <w:rFonts w:ascii="Times New Roman" w:eastAsia="Times New Roman" w:hAnsi="Times New Roman"/>
          <w:sz w:val="24"/>
          <w:szCs w:val="24"/>
        </w:rPr>
        <w:t>.</w:t>
      </w:r>
      <w:r>
        <w:rPr>
          <w:rFonts w:ascii="Times New Roman" w:eastAsia="Times New Roman" w:hAnsi="Times New Roman"/>
        </w:rPr>
        <w:t xml:space="preserve"> </w:t>
      </w:r>
      <w:r w:rsidR="00ED4E14">
        <w:rPr>
          <w:rFonts w:ascii="Arial" w:eastAsia="Arial" w:hAnsi="Arial"/>
          <w:sz w:val="24"/>
        </w:rPr>
        <w:t xml:space="preserve">Describe the measures taken or proposed to be taken to address the personal data breach </w:t>
      </w:r>
      <w:proofErr w:type="gramStart"/>
      <w:r w:rsidR="00ED4E14">
        <w:rPr>
          <w:rFonts w:ascii="Arial" w:eastAsia="Arial" w:hAnsi="Arial"/>
          <w:sz w:val="24"/>
        </w:rPr>
        <w:t>including,</w:t>
      </w:r>
      <w:proofErr w:type="gramEnd"/>
      <w:r w:rsidR="00ED4E14">
        <w:rPr>
          <w:rFonts w:ascii="Arial" w:eastAsia="Arial" w:hAnsi="Arial"/>
          <w:sz w:val="24"/>
        </w:rPr>
        <w:t xml:space="preserve"> measures to mitigate its possible adverse effects.</w:t>
      </w:r>
    </w:p>
    <w:p w14:paraId="02F75088" w14:textId="77777777" w:rsidR="00ED4E14" w:rsidRDefault="00ED4E14">
      <w:pPr>
        <w:spacing w:line="200" w:lineRule="exact"/>
        <w:rPr>
          <w:rFonts w:ascii="Times New Roman" w:eastAsia="Times New Roman" w:hAnsi="Times New Roman"/>
          <w:sz w:val="24"/>
        </w:rPr>
      </w:pPr>
    </w:p>
    <w:p w14:paraId="64D929E6" w14:textId="77777777" w:rsidR="00ED4E14" w:rsidRDefault="00ED4E14">
      <w:pPr>
        <w:spacing w:line="200" w:lineRule="exact"/>
        <w:rPr>
          <w:rFonts w:ascii="Times New Roman" w:eastAsia="Times New Roman" w:hAnsi="Times New Roman"/>
          <w:sz w:val="24"/>
        </w:rPr>
      </w:pPr>
    </w:p>
    <w:p w14:paraId="7A295B1C" w14:textId="77777777" w:rsidR="00ED4E14" w:rsidRDefault="00ED4E14">
      <w:pPr>
        <w:spacing w:line="200" w:lineRule="exact"/>
        <w:rPr>
          <w:rFonts w:ascii="Times New Roman" w:eastAsia="Times New Roman" w:hAnsi="Times New Roman"/>
          <w:sz w:val="24"/>
        </w:rPr>
      </w:pPr>
    </w:p>
    <w:p w14:paraId="1F992A00" w14:textId="77777777" w:rsidR="00ED4E14" w:rsidRDefault="00ED4E14">
      <w:pPr>
        <w:spacing w:line="200"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5000"/>
        <w:gridCol w:w="4020"/>
      </w:tblGrid>
      <w:tr w:rsidR="00ED4E14" w14:paraId="61062326" w14:textId="77777777">
        <w:trPr>
          <w:trHeight w:val="276"/>
        </w:trPr>
        <w:tc>
          <w:tcPr>
            <w:tcW w:w="5000" w:type="dxa"/>
            <w:vAlign w:val="bottom"/>
          </w:tcPr>
          <w:p w14:paraId="0B3E933C" w14:textId="77777777" w:rsidR="00ED4E14" w:rsidRDefault="00ED4E14">
            <w:pPr>
              <w:spacing w:line="0" w:lineRule="atLeast"/>
              <w:rPr>
                <w:rFonts w:ascii="Arial" w:eastAsia="Arial" w:hAnsi="Arial"/>
                <w:sz w:val="24"/>
              </w:rPr>
            </w:pPr>
          </w:p>
        </w:tc>
        <w:tc>
          <w:tcPr>
            <w:tcW w:w="4020" w:type="dxa"/>
            <w:vAlign w:val="bottom"/>
          </w:tcPr>
          <w:p w14:paraId="7AA32D19" w14:textId="77777777" w:rsidR="00ED4E14" w:rsidRDefault="00ED4E14">
            <w:pPr>
              <w:spacing w:line="0" w:lineRule="atLeast"/>
              <w:ind w:left="2960"/>
              <w:rPr>
                <w:rFonts w:ascii="Arial" w:eastAsia="Arial" w:hAnsi="Arial"/>
                <w:w w:val="98"/>
                <w:sz w:val="24"/>
              </w:rPr>
            </w:pPr>
          </w:p>
        </w:tc>
      </w:tr>
    </w:tbl>
    <w:p w14:paraId="04E47D57" w14:textId="4C6F9CEE" w:rsidR="00ED4E14" w:rsidRDefault="00ED4E14">
      <w:pPr>
        <w:spacing w:line="268" w:lineRule="auto"/>
        <w:ind w:left="120"/>
        <w:rPr>
          <w:rFonts w:ascii="Arial" w:eastAsia="Arial" w:hAnsi="Arial"/>
          <w:sz w:val="24"/>
        </w:rPr>
      </w:pPr>
      <w:bookmarkStart w:id="0" w:name="page2"/>
      <w:bookmarkEnd w:id="0"/>
      <w:r>
        <w:rPr>
          <w:rFonts w:ascii="Arial" w:eastAsia="Arial" w:hAnsi="Arial"/>
          <w:sz w:val="24"/>
        </w:rPr>
        <w:t xml:space="preserve">When notifying the individual affected by the breach, </w:t>
      </w:r>
      <w:r w:rsidR="007A3989">
        <w:rPr>
          <w:rFonts w:ascii="Arial" w:eastAsia="Arial" w:hAnsi="Arial"/>
          <w:sz w:val="24"/>
        </w:rPr>
        <w:t xml:space="preserve">Bovey Tracey </w:t>
      </w:r>
      <w:r>
        <w:rPr>
          <w:rFonts w:ascii="Arial" w:eastAsia="Arial" w:hAnsi="Arial"/>
          <w:sz w:val="24"/>
        </w:rPr>
        <w:t>Town Council must provide the individual with i</w:t>
      </w:r>
      <w:r w:rsidR="00442B38">
        <w:rPr>
          <w:rFonts w:ascii="Arial" w:eastAsia="Arial" w:hAnsi="Arial"/>
          <w:sz w:val="24"/>
        </w:rPr>
        <w:t xml:space="preserve"> </w:t>
      </w:r>
      <w:r>
        <w:rPr>
          <w:rFonts w:ascii="Arial" w:eastAsia="Arial" w:hAnsi="Arial"/>
          <w:sz w:val="24"/>
        </w:rPr>
        <w:t>-</w:t>
      </w:r>
      <w:r w:rsidR="00442B38">
        <w:rPr>
          <w:rFonts w:ascii="Arial" w:eastAsia="Arial" w:hAnsi="Arial"/>
          <w:sz w:val="24"/>
        </w:rPr>
        <w:t xml:space="preserve"> </w:t>
      </w:r>
      <w:r>
        <w:rPr>
          <w:rFonts w:ascii="Arial" w:eastAsia="Arial" w:hAnsi="Arial"/>
          <w:sz w:val="24"/>
        </w:rPr>
        <w:t>iv above.</w:t>
      </w:r>
    </w:p>
    <w:p w14:paraId="4CA92A6D" w14:textId="77777777" w:rsidR="00ED4E14" w:rsidRDefault="00ED4E14">
      <w:pPr>
        <w:spacing w:line="217" w:lineRule="exact"/>
        <w:rPr>
          <w:rFonts w:ascii="Times New Roman" w:eastAsia="Times New Roman" w:hAnsi="Times New Roman"/>
        </w:rPr>
      </w:pPr>
    </w:p>
    <w:p w14:paraId="10CD7DCE" w14:textId="77777777" w:rsidR="00ED4E14" w:rsidRDefault="007A3989">
      <w:pPr>
        <w:spacing w:line="235" w:lineRule="auto"/>
        <w:ind w:left="120" w:right="440"/>
        <w:rPr>
          <w:rFonts w:ascii="Arial" w:eastAsia="Arial" w:hAnsi="Arial"/>
          <w:sz w:val="24"/>
        </w:rPr>
      </w:pPr>
      <w:r>
        <w:rPr>
          <w:rFonts w:ascii="Arial" w:eastAsia="Arial" w:hAnsi="Arial"/>
          <w:sz w:val="24"/>
        </w:rPr>
        <w:t xml:space="preserve">Bovey Tracey </w:t>
      </w:r>
      <w:r w:rsidR="00ED4E14">
        <w:rPr>
          <w:rFonts w:ascii="Arial" w:eastAsia="Arial" w:hAnsi="Arial"/>
          <w:sz w:val="24"/>
        </w:rPr>
        <w:t>Town Council would not need to communicate with an individual if the following applies:</w:t>
      </w:r>
    </w:p>
    <w:p w14:paraId="365FF206" w14:textId="77777777" w:rsidR="00ED4E14" w:rsidRDefault="00ED4E14">
      <w:pPr>
        <w:spacing w:line="304" w:lineRule="exact"/>
        <w:rPr>
          <w:rFonts w:ascii="Times New Roman" w:eastAsia="Times New Roman" w:hAnsi="Times New Roman"/>
        </w:rPr>
      </w:pPr>
    </w:p>
    <w:p w14:paraId="19D48DC6" w14:textId="77777777" w:rsidR="00ED4E14" w:rsidRDefault="00ED4E14">
      <w:pPr>
        <w:numPr>
          <w:ilvl w:val="0"/>
          <w:numId w:val="5"/>
        </w:numPr>
        <w:tabs>
          <w:tab w:val="left" w:pos="840"/>
        </w:tabs>
        <w:spacing w:line="231" w:lineRule="auto"/>
        <w:ind w:left="840" w:right="300" w:hanging="368"/>
        <w:rPr>
          <w:rFonts w:ascii="Symbol" w:eastAsia="Symbol" w:hAnsi="Symbol"/>
          <w:sz w:val="24"/>
        </w:rPr>
      </w:pPr>
      <w:r>
        <w:rPr>
          <w:rFonts w:ascii="Arial" w:eastAsia="Arial" w:hAnsi="Arial"/>
          <w:sz w:val="24"/>
        </w:rPr>
        <w:t>It has implemented appropriate technical and organisational measures (i.e. encryption) so those measures have rendered the personal data unintelligible to any person not authorised to access it;</w:t>
      </w:r>
    </w:p>
    <w:p w14:paraId="0A4FA43F" w14:textId="77777777" w:rsidR="00ED4E14" w:rsidRDefault="00ED4E14">
      <w:pPr>
        <w:spacing w:line="30" w:lineRule="exact"/>
        <w:rPr>
          <w:rFonts w:ascii="Symbol" w:eastAsia="Symbol" w:hAnsi="Symbol"/>
          <w:sz w:val="24"/>
        </w:rPr>
      </w:pPr>
    </w:p>
    <w:p w14:paraId="2C5CCB05" w14:textId="77777777" w:rsidR="00ED4E14" w:rsidRDefault="00ED4E14">
      <w:pPr>
        <w:numPr>
          <w:ilvl w:val="0"/>
          <w:numId w:val="5"/>
        </w:numPr>
        <w:tabs>
          <w:tab w:val="left" w:pos="840"/>
        </w:tabs>
        <w:spacing w:line="227" w:lineRule="auto"/>
        <w:ind w:left="840" w:right="200" w:hanging="368"/>
        <w:rPr>
          <w:rFonts w:ascii="Symbol" w:eastAsia="Symbol" w:hAnsi="Symbol"/>
          <w:sz w:val="24"/>
        </w:rPr>
      </w:pPr>
      <w:r>
        <w:rPr>
          <w:rFonts w:ascii="Arial" w:eastAsia="Arial" w:hAnsi="Arial"/>
          <w:sz w:val="24"/>
        </w:rPr>
        <w:t>It has taken subsequent measures to ensure that the high risk to rights and freedoms of individuals is no longer likely to materialise, or</w:t>
      </w:r>
    </w:p>
    <w:p w14:paraId="7EE55940" w14:textId="77777777" w:rsidR="00ED4E14" w:rsidRDefault="00ED4E14">
      <w:pPr>
        <w:spacing w:line="2" w:lineRule="exact"/>
        <w:rPr>
          <w:rFonts w:ascii="Symbol" w:eastAsia="Symbol" w:hAnsi="Symbol"/>
          <w:sz w:val="24"/>
        </w:rPr>
      </w:pPr>
    </w:p>
    <w:p w14:paraId="3F9DF5AB" w14:textId="77777777" w:rsidR="00ED4E14" w:rsidRDefault="00ED4E14">
      <w:pPr>
        <w:numPr>
          <w:ilvl w:val="0"/>
          <w:numId w:val="5"/>
        </w:numPr>
        <w:tabs>
          <w:tab w:val="left" w:pos="840"/>
        </w:tabs>
        <w:spacing w:line="239" w:lineRule="auto"/>
        <w:ind w:left="840" w:hanging="368"/>
        <w:rPr>
          <w:rFonts w:ascii="Symbol" w:eastAsia="Symbol" w:hAnsi="Symbol"/>
          <w:sz w:val="24"/>
        </w:rPr>
      </w:pPr>
      <w:r>
        <w:rPr>
          <w:rFonts w:ascii="Arial" w:eastAsia="Arial" w:hAnsi="Arial"/>
          <w:sz w:val="24"/>
        </w:rPr>
        <w:t>It would involve a disproportionate effort.</w:t>
      </w:r>
    </w:p>
    <w:p w14:paraId="29E6800F" w14:textId="77777777" w:rsidR="00ED4E14" w:rsidRDefault="00ED4E14">
      <w:pPr>
        <w:spacing w:line="287" w:lineRule="exact"/>
        <w:rPr>
          <w:rFonts w:ascii="Times New Roman" w:eastAsia="Times New Roman" w:hAnsi="Times New Roman"/>
        </w:rPr>
      </w:pPr>
    </w:p>
    <w:p w14:paraId="0ACB7840" w14:textId="77777777" w:rsidR="007A3989" w:rsidRDefault="00ED4E14" w:rsidP="007A3989">
      <w:pPr>
        <w:ind w:left="119" w:right="1582"/>
        <w:rPr>
          <w:rFonts w:ascii="Arial" w:eastAsia="Arial" w:hAnsi="Arial"/>
          <w:sz w:val="24"/>
        </w:rPr>
      </w:pPr>
      <w:r>
        <w:rPr>
          <w:rFonts w:ascii="Arial" w:eastAsia="Arial" w:hAnsi="Arial"/>
          <w:sz w:val="24"/>
        </w:rPr>
        <w:t>However, the ICO must still be informed even if the above measures are in</w:t>
      </w:r>
      <w:r w:rsidR="007A3989">
        <w:rPr>
          <w:rFonts w:ascii="Arial" w:eastAsia="Arial" w:hAnsi="Arial"/>
          <w:sz w:val="24"/>
        </w:rPr>
        <w:t xml:space="preserve"> </w:t>
      </w:r>
      <w:r>
        <w:rPr>
          <w:rFonts w:ascii="Arial" w:eastAsia="Arial" w:hAnsi="Arial"/>
          <w:sz w:val="24"/>
        </w:rPr>
        <w:t xml:space="preserve">place. </w:t>
      </w:r>
    </w:p>
    <w:p w14:paraId="3AD0D697" w14:textId="77777777" w:rsidR="007A3989" w:rsidRDefault="007A3989" w:rsidP="007A3989">
      <w:pPr>
        <w:ind w:left="119" w:right="1582"/>
        <w:rPr>
          <w:rFonts w:ascii="Arial" w:eastAsia="Arial" w:hAnsi="Arial"/>
          <w:b/>
          <w:sz w:val="24"/>
          <w:u w:val="single"/>
        </w:rPr>
      </w:pPr>
    </w:p>
    <w:p w14:paraId="78C52031" w14:textId="42DFB028" w:rsidR="007A3989" w:rsidRPr="005D602E" w:rsidRDefault="00ED4E14" w:rsidP="005D602E">
      <w:pPr>
        <w:pStyle w:val="ListParagraph"/>
        <w:numPr>
          <w:ilvl w:val="0"/>
          <w:numId w:val="6"/>
        </w:numPr>
        <w:ind w:right="1582"/>
        <w:rPr>
          <w:rFonts w:ascii="Arial" w:eastAsia="Arial" w:hAnsi="Arial"/>
          <w:b/>
          <w:sz w:val="24"/>
          <w:u w:val="single"/>
        </w:rPr>
      </w:pPr>
      <w:r w:rsidRPr="005D602E">
        <w:rPr>
          <w:rFonts w:ascii="Arial" w:eastAsia="Arial" w:hAnsi="Arial"/>
          <w:b/>
          <w:sz w:val="24"/>
          <w:u w:val="single"/>
        </w:rPr>
        <w:t>Data processor</w:t>
      </w:r>
      <w:r w:rsidR="00442B38">
        <w:rPr>
          <w:rFonts w:ascii="Arial" w:eastAsia="Arial" w:hAnsi="Arial"/>
          <w:b/>
          <w:sz w:val="24"/>
          <w:u w:val="single"/>
        </w:rPr>
        <w:t>’</w:t>
      </w:r>
      <w:r w:rsidRPr="005D602E">
        <w:rPr>
          <w:rFonts w:ascii="Arial" w:eastAsia="Arial" w:hAnsi="Arial"/>
          <w:b/>
          <w:sz w:val="24"/>
          <w:u w:val="single"/>
        </w:rPr>
        <w:t xml:space="preserve">s duty to inform </w:t>
      </w:r>
      <w:r w:rsidR="007A3989" w:rsidRPr="005D602E">
        <w:rPr>
          <w:rFonts w:ascii="Arial" w:eastAsia="Arial" w:hAnsi="Arial"/>
          <w:b/>
          <w:sz w:val="24"/>
          <w:u w:val="single"/>
        </w:rPr>
        <w:t xml:space="preserve">Bovey Tracey </w:t>
      </w:r>
      <w:r w:rsidRPr="005D602E">
        <w:rPr>
          <w:rFonts w:ascii="Arial" w:eastAsia="Arial" w:hAnsi="Arial"/>
          <w:b/>
          <w:sz w:val="24"/>
          <w:u w:val="single"/>
        </w:rPr>
        <w:t>Town Council</w:t>
      </w:r>
    </w:p>
    <w:p w14:paraId="3D70E0A0" w14:textId="77777777" w:rsidR="007A3989" w:rsidRDefault="007A3989" w:rsidP="007A3989">
      <w:pPr>
        <w:ind w:left="119" w:right="1582"/>
        <w:rPr>
          <w:rFonts w:ascii="Arial" w:eastAsia="Arial" w:hAnsi="Arial"/>
          <w:sz w:val="24"/>
        </w:rPr>
      </w:pPr>
    </w:p>
    <w:p w14:paraId="2E663876" w14:textId="7B9A2B76" w:rsidR="00ED4E14" w:rsidRDefault="007A3989" w:rsidP="007A3989">
      <w:pPr>
        <w:ind w:left="119" w:right="1582"/>
        <w:rPr>
          <w:rFonts w:ascii="Arial" w:eastAsia="Arial" w:hAnsi="Arial"/>
          <w:sz w:val="24"/>
        </w:rPr>
      </w:pPr>
      <w:r>
        <w:rPr>
          <w:rFonts w:ascii="Arial" w:eastAsia="Arial" w:hAnsi="Arial"/>
          <w:sz w:val="24"/>
        </w:rPr>
        <w:t>I</w:t>
      </w:r>
      <w:r w:rsidR="00ED4E14" w:rsidRPr="007A3989">
        <w:rPr>
          <w:rFonts w:ascii="Arial" w:eastAsia="Arial" w:hAnsi="Arial"/>
          <w:sz w:val="24"/>
        </w:rPr>
        <w:t>f</w:t>
      </w:r>
      <w:r w:rsidR="00ED4E14">
        <w:rPr>
          <w:rFonts w:ascii="Arial" w:eastAsia="Arial" w:hAnsi="Arial"/>
          <w:sz w:val="24"/>
        </w:rPr>
        <w:t xml:space="preserve"> a data processor (i.e. payroll provider) becomes aware of a personal data breach, it must notify</w:t>
      </w:r>
      <w:r>
        <w:rPr>
          <w:rFonts w:ascii="Arial" w:eastAsia="Arial" w:hAnsi="Arial"/>
          <w:sz w:val="24"/>
        </w:rPr>
        <w:t xml:space="preserve"> Bovey Tracey </w:t>
      </w:r>
      <w:r w:rsidR="00ED4E14">
        <w:rPr>
          <w:rFonts w:ascii="Arial" w:eastAsia="Arial" w:hAnsi="Arial"/>
          <w:sz w:val="24"/>
        </w:rPr>
        <w:t xml:space="preserve">Town Council without undue delay. It is then </w:t>
      </w:r>
      <w:r>
        <w:rPr>
          <w:rFonts w:ascii="Arial" w:eastAsia="Arial" w:hAnsi="Arial"/>
          <w:sz w:val="24"/>
        </w:rPr>
        <w:t xml:space="preserve">Bovey Tracey </w:t>
      </w:r>
      <w:r w:rsidR="00ED4E14">
        <w:rPr>
          <w:rFonts w:ascii="Arial" w:eastAsia="Arial" w:hAnsi="Arial"/>
          <w:sz w:val="24"/>
        </w:rPr>
        <w:t>Town Council</w:t>
      </w:r>
      <w:r>
        <w:rPr>
          <w:rFonts w:ascii="Arial" w:eastAsia="Arial" w:hAnsi="Arial"/>
          <w:sz w:val="24"/>
        </w:rPr>
        <w:t>’s</w:t>
      </w:r>
      <w:r w:rsidR="00ED4E14">
        <w:rPr>
          <w:rFonts w:ascii="Arial" w:eastAsia="Arial" w:hAnsi="Arial"/>
          <w:sz w:val="24"/>
        </w:rPr>
        <w:t xml:space="preserve"> responsibility to inform the ICO, it is not the data processor</w:t>
      </w:r>
      <w:r w:rsidR="00442B38">
        <w:rPr>
          <w:rFonts w:ascii="Arial" w:eastAsia="Arial" w:hAnsi="Arial"/>
          <w:sz w:val="24"/>
        </w:rPr>
        <w:t>’</w:t>
      </w:r>
      <w:r w:rsidR="00ED4E14">
        <w:rPr>
          <w:rFonts w:ascii="Arial" w:eastAsia="Arial" w:hAnsi="Arial"/>
          <w:sz w:val="24"/>
        </w:rPr>
        <w:t>s responsibility to notify the ICO.</w:t>
      </w:r>
    </w:p>
    <w:p w14:paraId="2290D4A5" w14:textId="77777777" w:rsidR="00ED4E14" w:rsidRDefault="00ED4E14">
      <w:pPr>
        <w:spacing w:line="279" w:lineRule="exact"/>
        <w:rPr>
          <w:rFonts w:ascii="Times New Roman" w:eastAsia="Times New Roman" w:hAnsi="Times New Roman"/>
        </w:rPr>
      </w:pPr>
    </w:p>
    <w:p w14:paraId="293A8640" w14:textId="746A4CAE" w:rsidR="00ED4E14" w:rsidRPr="005D602E" w:rsidRDefault="00ED4E14" w:rsidP="005D602E">
      <w:pPr>
        <w:pStyle w:val="ListParagraph"/>
        <w:numPr>
          <w:ilvl w:val="0"/>
          <w:numId w:val="6"/>
        </w:numPr>
        <w:spacing w:line="0" w:lineRule="atLeast"/>
        <w:rPr>
          <w:rFonts w:ascii="Arial" w:eastAsia="Arial" w:hAnsi="Arial"/>
          <w:b/>
          <w:sz w:val="24"/>
          <w:u w:val="single"/>
        </w:rPr>
      </w:pPr>
      <w:r w:rsidRPr="005D602E">
        <w:rPr>
          <w:rFonts w:ascii="Arial" w:eastAsia="Arial" w:hAnsi="Arial"/>
          <w:b/>
          <w:sz w:val="24"/>
          <w:u w:val="single"/>
        </w:rPr>
        <w:t>Records of data breaches</w:t>
      </w:r>
    </w:p>
    <w:p w14:paraId="453D0397" w14:textId="77777777" w:rsidR="00ED4E14" w:rsidRDefault="00ED4E14">
      <w:pPr>
        <w:spacing w:line="287" w:lineRule="exact"/>
        <w:rPr>
          <w:rFonts w:ascii="Times New Roman" w:eastAsia="Times New Roman" w:hAnsi="Times New Roman"/>
        </w:rPr>
      </w:pPr>
    </w:p>
    <w:p w14:paraId="50BF967D" w14:textId="77777777" w:rsidR="00ED4E14" w:rsidRDefault="00ED4E14">
      <w:pPr>
        <w:spacing w:line="236" w:lineRule="auto"/>
        <w:ind w:left="120" w:right="80"/>
        <w:rPr>
          <w:rFonts w:ascii="Arial" w:eastAsia="Arial" w:hAnsi="Arial"/>
          <w:sz w:val="24"/>
        </w:rPr>
      </w:pPr>
      <w:r>
        <w:rPr>
          <w:rFonts w:ascii="Arial" w:eastAsia="Arial" w:hAnsi="Arial"/>
          <w:sz w:val="24"/>
        </w:rPr>
        <w:t>All data breaches must be recorded whether or not they are reported to individuals. This record will help to identify system failures and should be used as a way to improve the security of personal data.</w:t>
      </w:r>
    </w:p>
    <w:p w14:paraId="60FD230F" w14:textId="77777777" w:rsidR="00ED4E14" w:rsidRDefault="00ED4E14">
      <w:pPr>
        <w:spacing w:line="275" w:lineRule="exact"/>
        <w:rPr>
          <w:rFonts w:ascii="Times New Roman" w:eastAsia="Times New Roman" w:hAnsi="Times New Roman"/>
        </w:rPr>
      </w:pPr>
    </w:p>
    <w:p w14:paraId="6A36D4A2" w14:textId="77777777" w:rsidR="00ED4E14" w:rsidRDefault="00ED4E14">
      <w:pPr>
        <w:spacing w:line="0" w:lineRule="atLeast"/>
        <w:ind w:left="120"/>
        <w:rPr>
          <w:rFonts w:ascii="Arial" w:eastAsia="Arial" w:hAnsi="Arial"/>
          <w:b/>
          <w:sz w:val="24"/>
          <w:u w:val="single"/>
        </w:rPr>
      </w:pPr>
      <w:r>
        <w:rPr>
          <w:rFonts w:ascii="Arial" w:eastAsia="Arial" w:hAnsi="Arial"/>
          <w:b/>
          <w:sz w:val="24"/>
          <w:u w:val="single"/>
        </w:rPr>
        <w:t>Record of Data Breaches</w:t>
      </w:r>
    </w:p>
    <w:p w14:paraId="5488310E" w14:textId="77777777" w:rsidR="00ED4E14" w:rsidRDefault="00ED4E14">
      <w:pPr>
        <w:spacing w:line="2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120"/>
        <w:gridCol w:w="1840"/>
        <w:gridCol w:w="1415"/>
        <w:gridCol w:w="1701"/>
        <w:gridCol w:w="2564"/>
      </w:tblGrid>
      <w:tr w:rsidR="00ED4E14" w14:paraId="7B434703" w14:textId="77777777" w:rsidTr="006D0786">
        <w:trPr>
          <w:trHeight w:val="280"/>
        </w:trPr>
        <w:tc>
          <w:tcPr>
            <w:tcW w:w="1120" w:type="dxa"/>
            <w:tcBorders>
              <w:top w:val="single" w:sz="8" w:space="0" w:color="auto"/>
              <w:left w:val="single" w:sz="8" w:space="0" w:color="auto"/>
              <w:right w:val="single" w:sz="8" w:space="0" w:color="auto"/>
            </w:tcBorders>
            <w:vAlign w:val="bottom"/>
          </w:tcPr>
          <w:p w14:paraId="07CEB6A3" w14:textId="77777777" w:rsidR="00ED4E14" w:rsidRDefault="00ED4E14">
            <w:pPr>
              <w:spacing w:line="0" w:lineRule="atLeast"/>
              <w:ind w:left="120"/>
              <w:rPr>
                <w:rFonts w:ascii="Arial" w:eastAsia="Arial" w:hAnsi="Arial"/>
                <w:sz w:val="24"/>
              </w:rPr>
            </w:pPr>
            <w:proofErr w:type="gramStart"/>
            <w:r>
              <w:rPr>
                <w:rFonts w:ascii="Arial" w:eastAsia="Arial" w:hAnsi="Arial"/>
                <w:sz w:val="24"/>
              </w:rPr>
              <w:t>Date  of</w:t>
            </w:r>
            <w:proofErr w:type="gramEnd"/>
          </w:p>
        </w:tc>
        <w:tc>
          <w:tcPr>
            <w:tcW w:w="1840" w:type="dxa"/>
            <w:tcBorders>
              <w:top w:val="single" w:sz="8" w:space="0" w:color="auto"/>
              <w:right w:val="single" w:sz="8" w:space="0" w:color="auto"/>
            </w:tcBorders>
            <w:vAlign w:val="bottom"/>
          </w:tcPr>
          <w:p w14:paraId="204148CF" w14:textId="77777777" w:rsidR="00ED4E14" w:rsidRDefault="00ED4E14">
            <w:pPr>
              <w:spacing w:line="0" w:lineRule="atLeast"/>
              <w:ind w:left="100"/>
              <w:rPr>
                <w:rFonts w:ascii="Arial" w:eastAsia="Arial" w:hAnsi="Arial"/>
                <w:sz w:val="24"/>
              </w:rPr>
            </w:pPr>
            <w:r>
              <w:rPr>
                <w:rFonts w:ascii="Arial" w:eastAsia="Arial" w:hAnsi="Arial"/>
                <w:sz w:val="24"/>
              </w:rPr>
              <w:t>Type of breach</w:t>
            </w:r>
          </w:p>
        </w:tc>
        <w:tc>
          <w:tcPr>
            <w:tcW w:w="1415" w:type="dxa"/>
            <w:tcBorders>
              <w:top w:val="single" w:sz="8" w:space="0" w:color="auto"/>
              <w:right w:val="single" w:sz="8" w:space="0" w:color="auto"/>
            </w:tcBorders>
            <w:vAlign w:val="bottom"/>
          </w:tcPr>
          <w:p w14:paraId="0392EC85" w14:textId="77777777" w:rsidR="00ED4E14" w:rsidRDefault="00ED4E14">
            <w:pPr>
              <w:spacing w:line="0" w:lineRule="atLeast"/>
              <w:ind w:left="100"/>
              <w:rPr>
                <w:rFonts w:ascii="Arial" w:eastAsia="Arial" w:hAnsi="Arial"/>
                <w:sz w:val="24"/>
              </w:rPr>
            </w:pPr>
            <w:r>
              <w:rPr>
                <w:rFonts w:ascii="Arial" w:eastAsia="Arial" w:hAnsi="Arial"/>
                <w:sz w:val="24"/>
              </w:rPr>
              <w:t>Number of</w:t>
            </w:r>
          </w:p>
        </w:tc>
        <w:tc>
          <w:tcPr>
            <w:tcW w:w="1701" w:type="dxa"/>
            <w:tcBorders>
              <w:top w:val="single" w:sz="8" w:space="0" w:color="auto"/>
              <w:right w:val="single" w:sz="8" w:space="0" w:color="auto"/>
            </w:tcBorders>
            <w:vAlign w:val="bottom"/>
          </w:tcPr>
          <w:p w14:paraId="36884A16" w14:textId="77777777" w:rsidR="00ED4E14" w:rsidRDefault="00ED4E14">
            <w:pPr>
              <w:spacing w:line="0" w:lineRule="atLeast"/>
              <w:ind w:left="100"/>
              <w:rPr>
                <w:rFonts w:ascii="Arial" w:eastAsia="Arial" w:hAnsi="Arial"/>
                <w:sz w:val="24"/>
              </w:rPr>
            </w:pPr>
            <w:r>
              <w:rPr>
                <w:rFonts w:ascii="Arial" w:eastAsia="Arial" w:hAnsi="Arial"/>
                <w:sz w:val="24"/>
              </w:rPr>
              <w:t>Date  reported</w:t>
            </w:r>
          </w:p>
        </w:tc>
        <w:tc>
          <w:tcPr>
            <w:tcW w:w="2564" w:type="dxa"/>
            <w:tcBorders>
              <w:top w:val="single" w:sz="8" w:space="0" w:color="auto"/>
              <w:right w:val="single" w:sz="8" w:space="0" w:color="auto"/>
            </w:tcBorders>
            <w:vAlign w:val="bottom"/>
          </w:tcPr>
          <w:p w14:paraId="258F086F" w14:textId="77777777" w:rsidR="00ED4E14" w:rsidRDefault="00ED4E14">
            <w:pPr>
              <w:spacing w:line="0" w:lineRule="atLeast"/>
              <w:ind w:left="80"/>
              <w:rPr>
                <w:rFonts w:ascii="Arial" w:eastAsia="Arial" w:hAnsi="Arial"/>
                <w:sz w:val="24"/>
              </w:rPr>
            </w:pPr>
            <w:r>
              <w:rPr>
                <w:rFonts w:ascii="Arial" w:eastAsia="Arial" w:hAnsi="Arial"/>
                <w:sz w:val="24"/>
              </w:rPr>
              <w:t>Actions to</w:t>
            </w:r>
          </w:p>
        </w:tc>
      </w:tr>
      <w:tr w:rsidR="00ED4E14" w14:paraId="78B4CBA1" w14:textId="77777777" w:rsidTr="006D0786">
        <w:trPr>
          <w:trHeight w:val="276"/>
        </w:trPr>
        <w:tc>
          <w:tcPr>
            <w:tcW w:w="1120" w:type="dxa"/>
            <w:tcBorders>
              <w:left w:val="single" w:sz="8" w:space="0" w:color="auto"/>
              <w:right w:val="single" w:sz="8" w:space="0" w:color="auto"/>
            </w:tcBorders>
            <w:vAlign w:val="bottom"/>
          </w:tcPr>
          <w:p w14:paraId="5F08433C" w14:textId="77777777" w:rsidR="00ED4E14" w:rsidRDefault="00ED4E14">
            <w:pPr>
              <w:spacing w:line="0" w:lineRule="atLeast"/>
              <w:ind w:left="120"/>
              <w:rPr>
                <w:rFonts w:ascii="Arial" w:eastAsia="Arial" w:hAnsi="Arial"/>
                <w:sz w:val="24"/>
              </w:rPr>
            </w:pPr>
            <w:r>
              <w:rPr>
                <w:rFonts w:ascii="Arial" w:eastAsia="Arial" w:hAnsi="Arial"/>
                <w:sz w:val="24"/>
              </w:rPr>
              <w:t>breach</w:t>
            </w:r>
          </w:p>
        </w:tc>
        <w:tc>
          <w:tcPr>
            <w:tcW w:w="1840" w:type="dxa"/>
            <w:tcBorders>
              <w:right w:val="single" w:sz="8" w:space="0" w:color="auto"/>
            </w:tcBorders>
            <w:vAlign w:val="bottom"/>
          </w:tcPr>
          <w:p w14:paraId="5B084C75" w14:textId="77777777" w:rsidR="00ED4E14" w:rsidRDefault="00ED4E14">
            <w:pPr>
              <w:spacing w:line="0" w:lineRule="atLeast"/>
              <w:rPr>
                <w:rFonts w:ascii="Times New Roman" w:eastAsia="Times New Roman" w:hAnsi="Times New Roman"/>
                <w:sz w:val="24"/>
              </w:rPr>
            </w:pPr>
          </w:p>
        </w:tc>
        <w:tc>
          <w:tcPr>
            <w:tcW w:w="1415" w:type="dxa"/>
            <w:tcBorders>
              <w:right w:val="single" w:sz="8" w:space="0" w:color="auto"/>
            </w:tcBorders>
            <w:vAlign w:val="bottom"/>
          </w:tcPr>
          <w:p w14:paraId="686A016A" w14:textId="77777777" w:rsidR="00ED4E14" w:rsidRDefault="00ED4E14">
            <w:pPr>
              <w:spacing w:line="0" w:lineRule="atLeast"/>
              <w:ind w:left="100"/>
              <w:rPr>
                <w:rFonts w:ascii="Arial" w:eastAsia="Arial" w:hAnsi="Arial"/>
                <w:sz w:val="24"/>
              </w:rPr>
            </w:pPr>
            <w:r>
              <w:rPr>
                <w:rFonts w:ascii="Arial" w:eastAsia="Arial" w:hAnsi="Arial"/>
                <w:sz w:val="24"/>
              </w:rPr>
              <w:t>individuals</w:t>
            </w:r>
          </w:p>
        </w:tc>
        <w:tc>
          <w:tcPr>
            <w:tcW w:w="1701" w:type="dxa"/>
            <w:tcBorders>
              <w:right w:val="single" w:sz="8" w:space="0" w:color="auto"/>
            </w:tcBorders>
            <w:vAlign w:val="bottom"/>
          </w:tcPr>
          <w:p w14:paraId="45C52257" w14:textId="77777777" w:rsidR="00ED4E14" w:rsidRDefault="00ED4E14">
            <w:pPr>
              <w:spacing w:line="0" w:lineRule="atLeast"/>
              <w:ind w:left="100"/>
              <w:rPr>
                <w:rFonts w:ascii="Arial" w:eastAsia="Arial" w:hAnsi="Arial"/>
                <w:sz w:val="24"/>
              </w:rPr>
            </w:pPr>
            <w:r>
              <w:rPr>
                <w:rFonts w:ascii="Arial" w:eastAsia="Arial" w:hAnsi="Arial"/>
                <w:sz w:val="24"/>
              </w:rPr>
              <w:t>to</w:t>
            </w:r>
          </w:p>
        </w:tc>
        <w:tc>
          <w:tcPr>
            <w:tcW w:w="2564" w:type="dxa"/>
            <w:tcBorders>
              <w:right w:val="single" w:sz="8" w:space="0" w:color="auto"/>
            </w:tcBorders>
            <w:vAlign w:val="bottom"/>
          </w:tcPr>
          <w:p w14:paraId="36C32D7C" w14:textId="77777777" w:rsidR="00ED4E14" w:rsidRDefault="00ED4E14">
            <w:pPr>
              <w:spacing w:line="0" w:lineRule="atLeast"/>
              <w:ind w:left="80"/>
              <w:rPr>
                <w:rFonts w:ascii="Arial" w:eastAsia="Arial" w:hAnsi="Arial"/>
                <w:sz w:val="24"/>
              </w:rPr>
            </w:pPr>
            <w:r>
              <w:rPr>
                <w:rFonts w:ascii="Arial" w:eastAsia="Arial" w:hAnsi="Arial"/>
                <w:sz w:val="24"/>
              </w:rPr>
              <w:t>prevent breach</w:t>
            </w:r>
          </w:p>
        </w:tc>
      </w:tr>
      <w:tr w:rsidR="00ED4E14" w14:paraId="1EE26502" w14:textId="77777777" w:rsidTr="006D0786">
        <w:trPr>
          <w:trHeight w:val="279"/>
        </w:trPr>
        <w:tc>
          <w:tcPr>
            <w:tcW w:w="1120" w:type="dxa"/>
            <w:tcBorders>
              <w:left w:val="single" w:sz="8" w:space="0" w:color="auto"/>
              <w:bottom w:val="single" w:sz="8" w:space="0" w:color="auto"/>
              <w:right w:val="single" w:sz="8" w:space="0" w:color="auto"/>
            </w:tcBorders>
            <w:vAlign w:val="bottom"/>
          </w:tcPr>
          <w:p w14:paraId="4AF4DAAC" w14:textId="77777777" w:rsidR="00ED4E14" w:rsidRDefault="00ED4E14">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vAlign w:val="bottom"/>
          </w:tcPr>
          <w:p w14:paraId="2E75C3A4" w14:textId="77777777" w:rsidR="00ED4E14" w:rsidRDefault="00ED4E14">
            <w:pPr>
              <w:spacing w:line="0" w:lineRule="atLeast"/>
              <w:rPr>
                <w:rFonts w:ascii="Times New Roman" w:eastAsia="Times New Roman" w:hAnsi="Times New Roman"/>
                <w:sz w:val="24"/>
              </w:rPr>
            </w:pPr>
          </w:p>
        </w:tc>
        <w:tc>
          <w:tcPr>
            <w:tcW w:w="1415" w:type="dxa"/>
            <w:tcBorders>
              <w:bottom w:val="single" w:sz="8" w:space="0" w:color="auto"/>
              <w:right w:val="single" w:sz="8" w:space="0" w:color="auto"/>
            </w:tcBorders>
            <w:vAlign w:val="bottom"/>
          </w:tcPr>
          <w:p w14:paraId="76DF252B" w14:textId="77777777" w:rsidR="00ED4E14" w:rsidRDefault="00ED4E14">
            <w:pPr>
              <w:spacing w:line="0" w:lineRule="atLeast"/>
              <w:ind w:left="100"/>
              <w:rPr>
                <w:rFonts w:ascii="Arial" w:eastAsia="Arial" w:hAnsi="Arial"/>
                <w:sz w:val="24"/>
              </w:rPr>
            </w:pPr>
            <w:r>
              <w:rPr>
                <w:rFonts w:ascii="Arial" w:eastAsia="Arial" w:hAnsi="Arial"/>
                <w:sz w:val="24"/>
              </w:rPr>
              <w:t>affected</w:t>
            </w:r>
          </w:p>
        </w:tc>
        <w:tc>
          <w:tcPr>
            <w:tcW w:w="1701" w:type="dxa"/>
            <w:tcBorders>
              <w:bottom w:val="single" w:sz="8" w:space="0" w:color="auto"/>
              <w:right w:val="single" w:sz="8" w:space="0" w:color="auto"/>
            </w:tcBorders>
            <w:vAlign w:val="bottom"/>
          </w:tcPr>
          <w:p w14:paraId="69A1E478" w14:textId="24EECD28" w:rsidR="00ED4E14" w:rsidRDefault="00ED4E14">
            <w:pPr>
              <w:spacing w:line="0" w:lineRule="atLeast"/>
              <w:ind w:left="100"/>
              <w:rPr>
                <w:rFonts w:ascii="Arial" w:eastAsia="Arial" w:hAnsi="Arial"/>
                <w:sz w:val="24"/>
              </w:rPr>
            </w:pPr>
            <w:r>
              <w:rPr>
                <w:rFonts w:ascii="Arial" w:eastAsia="Arial" w:hAnsi="Arial"/>
                <w:sz w:val="24"/>
              </w:rPr>
              <w:t>ICO/individual</w:t>
            </w:r>
          </w:p>
        </w:tc>
        <w:tc>
          <w:tcPr>
            <w:tcW w:w="2564" w:type="dxa"/>
            <w:tcBorders>
              <w:bottom w:val="single" w:sz="8" w:space="0" w:color="auto"/>
              <w:right w:val="single" w:sz="8" w:space="0" w:color="auto"/>
            </w:tcBorders>
            <w:vAlign w:val="bottom"/>
          </w:tcPr>
          <w:p w14:paraId="02C6C78F" w14:textId="77777777" w:rsidR="00ED4E14" w:rsidRDefault="00ED4E14">
            <w:pPr>
              <w:spacing w:line="0" w:lineRule="atLeast"/>
              <w:ind w:left="80"/>
              <w:rPr>
                <w:rFonts w:ascii="Arial" w:eastAsia="Arial" w:hAnsi="Arial"/>
                <w:sz w:val="24"/>
              </w:rPr>
            </w:pPr>
            <w:r>
              <w:rPr>
                <w:rFonts w:ascii="Arial" w:eastAsia="Arial" w:hAnsi="Arial"/>
                <w:sz w:val="24"/>
              </w:rPr>
              <w:t>recurring</w:t>
            </w:r>
          </w:p>
        </w:tc>
      </w:tr>
      <w:tr w:rsidR="00ED4E14" w14:paraId="35D17616" w14:textId="77777777" w:rsidTr="006D0786">
        <w:trPr>
          <w:trHeight w:val="268"/>
        </w:trPr>
        <w:tc>
          <w:tcPr>
            <w:tcW w:w="1120" w:type="dxa"/>
            <w:tcBorders>
              <w:left w:val="single" w:sz="8" w:space="0" w:color="auto"/>
              <w:bottom w:val="single" w:sz="8" w:space="0" w:color="auto"/>
              <w:right w:val="single" w:sz="8" w:space="0" w:color="auto"/>
            </w:tcBorders>
            <w:vAlign w:val="bottom"/>
          </w:tcPr>
          <w:p w14:paraId="0AE1926C" w14:textId="77777777" w:rsidR="00ED4E14" w:rsidRDefault="00ED4E14">
            <w:pPr>
              <w:spacing w:line="0" w:lineRule="atLeast"/>
              <w:rPr>
                <w:rFonts w:ascii="Times New Roman" w:eastAsia="Times New Roman" w:hAnsi="Times New Roman"/>
                <w:sz w:val="23"/>
              </w:rPr>
            </w:pPr>
          </w:p>
          <w:p w14:paraId="6E49D013" w14:textId="77777777" w:rsidR="00DC6523" w:rsidRDefault="00DC6523">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207B9FB0" w14:textId="77777777" w:rsidR="00ED4E14" w:rsidRDefault="00ED4E14">
            <w:pPr>
              <w:spacing w:line="0" w:lineRule="atLeast"/>
              <w:rPr>
                <w:rFonts w:ascii="Times New Roman" w:eastAsia="Times New Roman" w:hAnsi="Times New Roman"/>
                <w:sz w:val="23"/>
              </w:rPr>
            </w:pPr>
          </w:p>
          <w:p w14:paraId="259C5EE8" w14:textId="77777777" w:rsidR="00DC6523" w:rsidRDefault="00DC6523">
            <w:pPr>
              <w:spacing w:line="0" w:lineRule="atLeast"/>
              <w:rPr>
                <w:rFonts w:ascii="Times New Roman" w:eastAsia="Times New Roman" w:hAnsi="Times New Roman"/>
                <w:sz w:val="23"/>
              </w:rPr>
            </w:pPr>
          </w:p>
          <w:p w14:paraId="1DEDD554" w14:textId="77777777" w:rsidR="00DC6523" w:rsidRDefault="00DC6523">
            <w:pPr>
              <w:spacing w:line="0" w:lineRule="atLeast"/>
              <w:rPr>
                <w:rFonts w:ascii="Times New Roman" w:eastAsia="Times New Roman" w:hAnsi="Times New Roman"/>
                <w:sz w:val="23"/>
              </w:rPr>
            </w:pPr>
          </w:p>
          <w:p w14:paraId="3F030670" w14:textId="77777777" w:rsidR="00DC6523" w:rsidRDefault="00DC6523">
            <w:pPr>
              <w:spacing w:line="0" w:lineRule="atLeast"/>
              <w:rPr>
                <w:rFonts w:ascii="Times New Roman" w:eastAsia="Times New Roman" w:hAnsi="Times New Roman"/>
                <w:sz w:val="23"/>
              </w:rPr>
            </w:pPr>
          </w:p>
          <w:p w14:paraId="5C63DE8D" w14:textId="77777777" w:rsidR="00DC6523" w:rsidRDefault="00DC6523">
            <w:pPr>
              <w:spacing w:line="0" w:lineRule="atLeast"/>
              <w:rPr>
                <w:rFonts w:ascii="Times New Roman" w:eastAsia="Times New Roman" w:hAnsi="Times New Roman"/>
                <w:sz w:val="23"/>
              </w:rPr>
            </w:pPr>
          </w:p>
          <w:p w14:paraId="28351206" w14:textId="77777777" w:rsidR="00DC6523" w:rsidRDefault="00DC6523">
            <w:pPr>
              <w:spacing w:line="0" w:lineRule="atLeast"/>
              <w:rPr>
                <w:rFonts w:ascii="Times New Roman" w:eastAsia="Times New Roman" w:hAnsi="Times New Roman"/>
                <w:sz w:val="23"/>
              </w:rPr>
            </w:pPr>
          </w:p>
          <w:p w14:paraId="19E6334D" w14:textId="77777777" w:rsidR="00DC6523" w:rsidRDefault="00DC6523">
            <w:pPr>
              <w:spacing w:line="0" w:lineRule="atLeast"/>
              <w:rPr>
                <w:rFonts w:ascii="Times New Roman" w:eastAsia="Times New Roman" w:hAnsi="Times New Roman"/>
                <w:sz w:val="23"/>
              </w:rPr>
            </w:pPr>
          </w:p>
          <w:p w14:paraId="20C04B49"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0C14F608"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1B2F4176"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7EEF1A50" w14:textId="77777777" w:rsidR="00ED4E14" w:rsidRDefault="00ED4E14">
            <w:pPr>
              <w:spacing w:line="0" w:lineRule="atLeast"/>
              <w:rPr>
                <w:rFonts w:ascii="Times New Roman" w:eastAsia="Times New Roman" w:hAnsi="Times New Roman"/>
                <w:sz w:val="23"/>
              </w:rPr>
            </w:pPr>
          </w:p>
        </w:tc>
      </w:tr>
      <w:tr w:rsidR="00ED4E14" w14:paraId="672EF9C1" w14:textId="77777777" w:rsidTr="006D0786">
        <w:trPr>
          <w:trHeight w:val="266"/>
        </w:trPr>
        <w:tc>
          <w:tcPr>
            <w:tcW w:w="1120" w:type="dxa"/>
            <w:tcBorders>
              <w:left w:val="single" w:sz="8" w:space="0" w:color="auto"/>
              <w:bottom w:val="single" w:sz="8" w:space="0" w:color="auto"/>
              <w:right w:val="single" w:sz="8" w:space="0" w:color="auto"/>
            </w:tcBorders>
            <w:vAlign w:val="bottom"/>
          </w:tcPr>
          <w:p w14:paraId="3FABE9C2"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6F6F3BC0" w14:textId="77777777" w:rsidR="00ED4E14" w:rsidRDefault="00ED4E14">
            <w:pPr>
              <w:spacing w:line="0" w:lineRule="atLeast"/>
              <w:rPr>
                <w:rFonts w:ascii="Times New Roman" w:eastAsia="Times New Roman" w:hAnsi="Times New Roman"/>
                <w:sz w:val="23"/>
              </w:rPr>
            </w:pPr>
          </w:p>
          <w:p w14:paraId="3BDBEBBD" w14:textId="77777777" w:rsidR="00DC6523" w:rsidRDefault="00DC6523">
            <w:pPr>
              <w:spacing w:line="0" w:lineRule="atLeast"/>
              <w:rPr>
                <w:rFonts w:ascii="Times New Roman" w:eastAsia="Times New Roman" w:hAnsi="Times New Roman"/>
                <w:sz w:val="23"/>
              </w:rPr>
            </w:pPr>
          </w:p>
          <w:p w14:paraId="4DD47009" w14:textId="77777777" w:rsidR="00DC6523" w:rsidRDefault="00DC6523">
            <w:pPr>
              <w:spacing w:line="0" w:lineRule="atLeast"/>
              <w:rPr>
                <w:rFonts w:ascii="Times New Roman" w:eastAsia="Times New Roman" w:hAnsi="Times New Roman"/>
                <w:sz w:val="23"/>
              </w:rPr>
            </w:pPr>
          </w:p>
          <w:p w14:paraId="13A85747" w14:textId="77777777" w:rsidR="00DC6523" w:rsidRDefault="00DC6523">
            <w:pPr>
              <w:spacing w:line="0" w:lineRule="atLeast"/>
              <w:rPr>
                <w:rFonts w:ascii="Times New Roman" w:eastAsia="Times New Roman" w:hAnsi="Times New Roman"/>
                <w:sz w:val="23"/>
              </w:rPr>
            </w:pPr>
          </w:p>
          <w:p w14:paraId="6667C490" w14:textId="77777777" w:rsidR="00DC6523" w:rsidRDefault="00DC6523">
            <w:pPr>
              <w:spacing w:line="0" w:lineRule="atLeast"/>
              <w:rPr>
                <w:rFonts w:ascii="Times New Roman" w:eastAsia="Times New Roman" w:hAnsi="Times New Roman"/>
                <w:sz w:val="23"/>
              </w:rPr>
            </w:pPr>
          </w:p>
          <w:p w14:paraId="09BDA621" w14:textId="77777777" w:rsidR="00DC6523" w:rsidRDefault="00DC6523">
            <w:pPr>
              <w:spacing w:line="0" w:lineRule="atLeast"/>
              <w:rPr>
                <w:rFonts w:ascii="Times New Roman" w:eastAsia="Times New Roman" w:hAnsi="Times New Roman"/>
                <w:sz w:val="23"/>
              </w:rPr>
            </w:pPr>
          </w:p>
          <w:p w14:paraId="45A8C8BE" w14:textId="77777777" w:rsidR="00DC6523" w:rsidRDefault="00DC6523">
            <w:pPr>
              <w:spacing w:line="0" w:lineRule="atLeast"/>
              <w:rPr>
                <w:rFonts w:ascii="Times New Roman" w:eastAsia="Times New Roman" w:hAnsi="Times New Roman"/>
                <w:sz w:val="23"/>
              </w:rPr>
            </w:pPr>
          </w:p>
          <w:p w14:paraId="4133810E"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6FEADE29"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2059B033"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2BC95E2F" w14:textId="77777777" w:rsidR="00ED4E14" w:rsidRDefault="00ED4E14">
            <w:pPr>
              <w:spacing w:line="0" w:lineRule="atLeast"/>
              <w:rPr>
                <w:rFonts w:ascii="Times New Roman" w:eastAsia="Times New Roman" w:hAnsi="Times New Roman"/>
                <w:sz w:val="23"/>
              </w:rPr>
            </w:pPr>
          </w:p>
        </w:tc>
      </w:tr>
      <w:tr w:rsidR="00ED4E14" w14:paraId="024B55BB" w14:textId="77777777" w:rsidTr="006D0786">
        <w:trPr>
          <w:trHeight w:val="266"/>
        </w:trPr>
        <w:tc>
          <w:tcPr>
            <w:tcW w:w="1120" w:type="dxa"/>
            <w:tcBorders>
              <w:left w:val="single" w:sz="8" w:space="0" w:color="auto"/>
              <w:bottom w:val="single" w:sz="8" w:space="0" w:color="auto"/>
              <w:right w:val="single" w:sz="8" w:space="0" w:color="auto"/>
            </w:tcBorders>
            <w:vAlign w:val="bottom"/>
          </w:tcPr>
          <w:p w14:paraId="1030424C"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0000303A" w14:textId="77777777" w:rsidR="00ED4E14" w:rsidRDefault="00ED4E14">
            <w:pPr>
              <w:spacing w:line="0" w:lineRule="atLeast"/>
              <w:rPr>
                <w:rFonts w:ascii="Times New Roman" w:eastAsia="Times New Roman" w:hAnsi="Times New Roman"/>
                <w:sz w:val="23"/>
              </w:rPr>
            </w:pPr>
          </w:p>
          <w:p w14:paraId="6A903BB2" w14:textId="77777777" w:rsidR="00DC6523" w:rsidRDefault="00DC6523">
            <w:pPr>
              <w:spacing w:line="0" w:lineRule="atLeast"/>
              <w:rPr>
                <w:rFonts w:ascii="Times New Roman" w:eastAsia="Times New Roman" w:hAnsi="Times New Roman"/>
                <w:sz w:val="23"/>
              </w:rPr>
            </w:pPr>
          </w:p>
          <w:p w14:paraId="7CDB65A7" w14:textId="77777777" w:rsidR="00DC6523" w:rsidRDefault="00DC6523">
            <w:pPr>
              <w:spacing w:line="0" w:lineRule="atLeast"/>
              <w:rPr>
                <w:rFonts w:ascii="Times New Roman" w:eastAsia="Times New Roman" w:hAnsi="Times New Roman"/>
                <w:sz w:val="23"/>
              </w:rPr>
            </w:pPr>
          </w:p>
          <w:p w14:paraId="243533A8" w14:textId="77777777" w:rsidR="00DC6523" w:rsidRDefault="00DC6523">
            <w:pPr>
              <w:spacing w:line="0" w:lineRule="atLeast"/>
              <w:rPr>
                <w:rFonts w:ascii="Times New Roman" w:eastAsia="Times New Roman" w:hAnsi="Times New Roman"/>
                <w:sz w:val="23"/>
              </w:rPr>
            </w:pPr>
          </w:p>
          <w:p w14:paraId="774C49AF" w14:textId="77777777" w:rsidR="00DC6523" w:rsidRDefault="00DC6523">
            <w:pPr>
              <w:spacing w:line="0" w:lineRule="atLeast"/>
              <w:rPr>
                <w:rFonts w:ascii="Times New Roman" w:eastAsia="Times New Roman" w:hAnsi="Times New Roman"/>
                <w:sz w:val="23"/>
              </w:rPr>
            </w:pPr>
          </w:p>
          <w:p w14:paraId="3AE8DFB5" w14:textId="77777777" w:rsidR="00DC6523" w:rsidRDefault="00DC6523">
            <w:pPr>
              <w:spacing w:line="0" w:lineRule="atLeast"/>
              <w:rPr>
                <w:rFonts w:ascii="Times New Roman" w:eastAsia="Times New Roman" w:hAnsi="Times New Roman"/>
                <w:sz w:val="23"/>
              </w:rPr>
            </w:pPr>
          </w:p>
          <w:p w14:paraId="32DFC106" w14:textId="77777777" w:rsidR="00DC6523" w:rsidRDefault="00DC6523">
            <w:pPr>
              <w:spacing w:line="0" w:lineRule="atLeast"/>
              <w:rPr>
                <w:rFonts w:ascii="Times New Roman" w:eastAsia="Times New Roman" w:hAnsi="Times New Roman"/>
                <w:sz w:val="23"/>
              </w:rPr>
            </w:pPr>
          </w:p>
          <w:p w14:paraId="266C27A4"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1E3983BD"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1F7FB63D"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017F0E11" w14:textId="77777777" w:rsidR="00ED4E14" w:rsidRDefault="00ED4E14">
            <w:pPr>
              <w:spacing w:line="0" w:lineRule="atLeast"/>
              <w:rPr>
                <w:rFonts w:ascii="Times New Roman" w:eastAsia="Times New Roman" w:hAnsi="Times New Roman"/>
                <w:sz w:val="23"/>
              </w:rPr>
            </w:pPr>
          </w:p>
        </w:tc>
      </w:tr>
      <w:tr w:rsidR="00ED4E14" w14:paraId="776795A7" w14:textId="77777777" w:rsidTr="006D0786">
        <w:trPr>
          <w:trHeight w:val="268"/>
        </w:trPr>
        <w:tc>
          <w:tcPr>
            <w:tcW w:w="1120" w:type="dxa"/>
            <w:tcBorders>
              <w:left w:val="single" w:sz="8" w:space="0" w:color="auto"/>
              <w:bottom w:val="single" w:sz="8" w:space="0" w:color="auto"/>
              <w:right w:val="single" w:sz="8" w:space="0" w:color="auto"/>
            </w:tcBorders>
            <w:vAlign w:val="bottom"/>
          </w:tcPr>
          <w:p w14:paraId="1F249937"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733E55F7" w14:textId="77777777" w:rsidR="00ED4E14" w:rsidRDefault="00ED4E14">
            <w:pPr>
              <w:spacing w:line="0" w:lineRule="atLeast"/>
              <w:rPr>
                <w:rFonts w:ascii="Times New Roman" w:eastAsia="Times New Roman" w:hAnsi="Times New Roman"/>
                <w:sz w:val="23"/>
              </w:rPr>
            </w:pPr>
          </w:p>
          <w:p w14:paraId="01645FFD" w14:textId="77777777" w:rsidR="00DC6523" w:rsidRDefault="00DC6523">
            <w:pPr>
              <w:spacing w:line="0" w:lineRule="atLeast"/>
              <w:rPr>
                <w:rFonts w:ascii="Times New Roman" w:eastAsia="Times New Roman" w:hAnsi="Times New Roman"/>
                <w:sz w:val="23"/>
              </w:rPr>
            </w:pPr>
          </w:p>
          <w:p w14:paraId="147E6C5C" w14:textId="77777777" w:rsidR="00DC6523" w:rsidRDefault="00DC6523">
            <w:pPr>
              <w:spacing w:line="0" w:lineRule="atLeast"/>
              <w:rPr>
                <w:rFonts w:ascii="Times New Roman" w:eastAsia="Times New Roman" w:hAnsi="Times New Roman"/>
                <w:sz w:val="23"/>
              </w:rPr>
            </w:pPr>
          </w:p>
          <w:p w14:paraId="665AED53" w14:textId="77777777" w:rsidR="00DC6523" w:rsidRDefault="00DC6523">
            <w:pPr>
              <w:spacing w:line="0" w:lineRule="atLeast"/>
              <w:rPr>
                <w:rFonts w:ascii="Times New Roman" w:eastAsia="Times New Roman" w:hAnsi="Times New Roman"/>
                <w:sz w:val="23"/>
              </w:rPr>
            </w:pPr>
          </w:p>
          <w:p w14:paraId="7419FDBD" w14:textId="77777777" w:rsidR="00DC6523" w:rsidRDefault="00DC6523">
            <w:pPr>
              <w:spacing w:line="0" w:lineRule="atLeast"/>
              <w:rPr>
                <w:rFonts w:ascii="Times New Roman" w:eastAsia="Times New Roman" w:hAnsi="Times New Roman"/>
                <w:sz w:val="23"/>
              </w:rPr>
            </w:pPr>
          </w:p>
          <w:p w14:paraId="3A148C5A" w14:textId="77777777" w:rsidR="00DC6523" w:rsidRDefault="00DC6523">
            <w:pPr>
              <w:spacing w:line="0" w:lineRule="atLeast"/>
              <w:rPr>
                <w:rFonts w:ascii="Times New Roman" w:eastAsia="Times New Roman" w:hAnsi="Times New Roman"/>
                <w:sz w:val="23"/>
              </w:rPr>
            </w:pPr>
          </w:p>
          <w:p w14:paraId="4D1CE2E6" w14:textId="77777777" w:rsidR="00DC6523" w:rsidRDefault="00DC6523">
            <w:pPr>
              <w:spacing w:line="0" w:lineRule="atLeast"/>
              <w:rPr>
                <w:rFonts w:ascii="Times New Roman" w:eastAsia="Times New Roman" w:hAnsi="Times New Roman"/>
                <w:sz w:val="23"/>
              </w:rPr>
            </w:pPr>
          </w:p>
          <w:p w14:paraId="5A168D62"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2E3AD536"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22124A4B"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32B8D246" w14:textId="77777777" w:rsidR="00ED4E14" w:rsidRDefault="00ED4E14">
            <w:pPr>
              <w:spacing w:line="0" w:lineRule="atLeast"/>
              <w:rPr>
                <w:rFonts w:ascii="Times New Roman" w:eastAsia="Times New Roman" w:hAnsi="Times New Roman"/>
                <w:sz w:val="23"/>
              </w:rPr>
            </w:pPr>
          </w:p>
        </w:tc>
      </w:tr>
      <w:tr w:rsidR="00ED4E14" w14:paraId="2A702B58" w14:textId="77777777" w:rsidTr="006D0786">
        <w:trPr>
          <w:trHeight w:val="266"/>
        </w:trPr>
        <w:tc>
          <w:tcPr>
            <w:tcW w:w="1120" w:type="dxa"/>
            <w:tcBorders>
              <w:left w:val="single" w:sz="8" w:space="0" w:color="auto"/>
              <w:bottom w:val="single" w:sz="8" w:space="0" w:color="auto"/>
              <w:right w:val="single" w:sz="8" w:space="0" w:color="auto"/>
            </w:tcBorders>
            <w:vAlign w:val="bottom"/>
          </w:tcPr>
          <w:p w14:paraId="5BE519C8"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7BD3D195" w14:textId="77777777" w:rsidR="00ED4E14" w:rsidRDefault="00ED4E14">
            <w:pPr>
              <w:spacing w:line="0" w:lineRule="atLeast"/>
              <w:rPr>
                <w:rFonts w:ascii="Times New Roman" w:eastAsia="Times New Roman" w:hAnsi="Times New Roman"/>
                <w:sz w:val="23"/>
              </w:rPr>
            </w:pPr>
          </w:p>
          <w:p w14:paraId="1CFAAD2D" w14:textId="77777777" w:rsidR="00DC6523" w:rsidRDefault="00DC6523">
            <w:pPr>
              <w:spacing w:line="0" w:lineRule="atLeast"/>
              <w:rPr>
                <w:rFonts w:ascii="Times New Roman" w:eastAsia="Times New Roman" w:hAnsi="Times New Roman"/>
                <w:sz w:val="23"/>
              </w:rPr>
            </w:pPr>
          </w:p>
          <w:p w14:paraId="62EA3F19" w14:textId="77777777" w:rsidR="00DC6523" w:rsidRDefault="00DC6523">
            <w:pPr>
              <w:spacing w:line="0" w:lineRule="atLeast"/>
              <w:rPr>
                <w:rFonts w:ascii="Times New Roman" w:eastAsia="Times New Roman" w:hAnsi="Times New Roman"/>
                <w:sz w:val="23"/>
              </w:rPr>
            </w:pPr>
          </w:p>
          <w:p w14:paraId="719188F9" w14:textId="77777777" w:rsidR="00DC6523" w:rsidRDefault="00DC6523">
            <w:pPr>
              <w:spacing w:line="0" w:lineRule="atLeast"/>
              <w:rPr>
                <w:rFonts w:ascii="Times New Roman" w:eastAsia="Times New Roman" w:hAnsi="Times New Roman"/>
                <w:sz w:val="23"/>
              </w:rPr>
            </w:pPr>
          </w:p>
          <w:p w14:paraId="1A21F207" w14:textId="77777777" w:rsidR="00DC6523" w:rsidRDefault="00DC6523">
            <w:pPr>
              <w:spacing w:line="0" w:lineRule="atLeast"/>
              <w:rPr>
                <w:rFonts w:ascii="Times New Roman" w:eastAsia="Times New Roman" w:hAnsi="Times New Roman"/>
                <w:sz w:val="23"/>
              </w:rPr>
            </w:pPr>
          </w:p>
          <w:p w14:paraId="77D5EB5F" w14:textId="77777777" w:rsidR="00DC6523" w:rsidRDefault="00DC6523">
            <w:pPr>
              <w:spacing w:line="0" w:lineRule="atLeast"/>
              <w:rPr>
                <w:rFonts w:ascii="Times New Roman" w:eastAsia="Times New Roman" w:hAnsi="Times New Roman"/>
                <w:sz w:val="23"/>
              </w:rPr>
            </w:pPr>
          </w:p>
          <w:p w14:paraId="6878C1A4" w14:textId="77777777" w:rsidR="00DC6523" w:rsidRDefault="00DC6523">
            <w:pPr>
              <w:spacing w:line="0" w:lineRule="atLeast"/>
              <w:rPr>
                <w:rFonts w:ascii="Times New Roman" w:eastAsia="Times New Roman" w:hAnsi="Times New Roman"/>
                <w:sz w:val="23"/>
              </w:rPr>
            </w:pPr>
          </w:p>
          <w:p w14:paraId="7F1B0011"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49DE9A64"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7BD5BEDF"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52087B54" w14:textId="77777777" w:rsidR="00ED4E14" w:rsidRDefault="00ED4E14">
            <w:pPr>
              <w:spacing w:line="0" w:lineRule="atLeast"/>
              <w:rPr>
                <w:rFonts w:ascii="Times New Roman" w:eastAsia="Times New Roman" w:hAnsi="Times New Roman"/>
                <w:sz w:val="23"/>
              </w:rPr>
            </w:pPr>
          </w:p>
        </w:tc>
      </w:tr>
      <w:tr w:rsidR="00ED4E14" w14:paraId="258200B8" w14:textId="77777777" w:rsidTr="006D0786">
        <w:trPr>
          <w:trHeight w:val="266"/>
        </w:trPr>
        <w:tc>
          <w:tcPr>
            <w:tcW w:w="1120" w:type="dxa"/>
            <w:tcBorders>
              <w:left w:val="single" w:sz="8" w:space="0" w:color="auto"/>
              <w:bottom w:val="single" w:sz="8" w:space="0" w:color="auto"/>
              <w:right w:val="single" w:sz="8" w:space="0" w:color="auto"/>
            </w:tcBorders>
            <w:vAlign w:val="bottom"/>
          </w:tcPr>
          <w:p w14:paraId="2C3BA30A"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28E0D1D9" w14:textId="77777777" w:rsidR="00ED4E14" w:rsidRDefault="00ED4E14">
            <w:pPr>
              <w:spacing w:line="0" w:lineRule="atLeast"/>
              <w:rPr>
                <w:rFonts w:ascii="Times New Roman" w:eastAsia="Times New Roman" w:hAnsi="Times New Roman"/>
                <w:sz w:val="23"/>
              </w:rPr>
            </w:pPr>
          </w:p>
          <w:p w14:paraId="381360D0" w14:textId="77777777" w:rsidR="00DC6523" w:rsidRDefault="00DC6523">
            <w:pPr>
              <w:spacing w:line="0" w:lineRule="atLeast"/>
              <w:rPr>
                <w:rFonts w:ascii="Times New Roman" w:eastAsia="Times New Roman" w:hAnsi="Times New Roman"/>
                <w:sz w:val="23"/>
              </w:rPr>
            </w:pPr>
          </w:p>
          <w:p w14:paraId="143C996B" w14:textId="77777777" w:rsidR="00DC6523" w:rsidRDefault="00DC6523">
            <w:pPr>
              <w:spacing w:line="0" w:lineRule="atLeast"/>
              <w:rPr>
                <w:rFonts w:ascii="Times New Roman" w:eastAsia="Times New Roman" w:hAnsi="Times New Roman"/>
                <w:sz w:val="23"/>
              </w:rPr>
            </w:pPr>
          </w:p>
          <w:p w14:paraId="2565B0CC" w14:textId="77777777" w:rsidR="00DC6523" w:rsidRDefault="00DC6523">
            <w:pPr>
              <w:spacing w:line="0" w:lineRule="atLeast"/>
              <w:rPr>
                <w:rFonts w:ascii="Times New Roman" w:eastAsia="Times New Roman" w:hAnsi="Times New Roman"/>
                <w:sz w:val="23"/>
              </w:rPr>
            </w:pPr>
          </w:p>
          <w:p w14:paraId="4BEDCA72" w14:textId="77777777" w:rsidR="00DC6523" w:rsidRDefault="00DC6523">
            <w:pPr>
              <w:spacing w:line="0" w:lineRule="atLeast"/>
              <w:rPr>
                <w:rFonts w:ascii="Times New Roman" w:eastAsia="Times New Roman" w:hAnsi="Times New Roman"/>
                <w:sz w:val="23"/>
              </w:rPr>
            </w:pPr>
          </w:p>
          <w:p w14:paraId="60AF0387" w14:textId="77777777" w:rsidR="00DC6523" w:rsidRDefault="00DC6523">
            <w:pPr>
              <w:spacing w:line="0" w:lineRule="atLeast"/>
              <w:rPr>
                <w:rFonts w:ascii="Times New Roman" w:eastAsia="Times New Roman" w:hAnsi="Times New Roman"/>
                <w:sz w:val="23"/>
              </w:rPr>
            </w:pPr>
          </w:p>
          <w:p w14:paraId="726F114B" w14:textId="77777777" w:rsidR="00DC6523" w:rsidRDefault="00DC6523">
            <w:pPr>
              <w:spacing w:line="0" w:lineRule="atLeast"/>
              <w:rPr>
                <w:rFonts w:ascii="Times New Roman" w:eastAsia="Times New Roman" w:hAnsi="Times New Roman"/>
                <w:sz w:val="23"/>
              </w:rPr>
            </w:pPr>
          </w:p>
          <w:p w14:paraId="06EA88D5"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6E9010D1"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27E22008"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28F3A15C" w14:textId="77777777" w:rsidR="00ED4E14" w:rsidRDefault="00ED4E14">
            <w:pPr>
              <w:spacing w:line="0" w:lineRule="atLeast"/>
              <w:rPr>
                <w:rFonts w:ascii="Times New Roman" w:eastAsia="Times New Roman" w:hAnsi="Times New Roman"/>
                <w:sz w:val="23"/>
              </w:rPr>
            </w:pPr>
          </w:p>
        </w:tc>
      </w:tr>
      <w:tr w:rsidR="00ED4E14" w14:paraId="4D6D9DC3" w14:textId="77777777" w:rsidTr="006D0786">
        <w:trPr>
          <w:trHeight w:val="266"/>
        </w:trPr>
        <w:tc>
          <w:tcPr>
            <w:tcW w:w="1120" w:type="dxa"/>
            <w:tcBorders>
              <w:left w:val="single" w:sz="8" w:space="0" w:color="auto"/>
              <w:bottom w:val="single" w:sz="8" w:space="0" w:color="auto"/>
              <w:right w:val="single" w:sz="8" w:space="0" w:color="auto"/>
            </w:tcBorders>
            <w:vAlign w:val="bottom"/>
          </w:tcPr>
          <w:p w14:paraId="07625276"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52ED048B" w14:textId="77777777" w:rsidR="00ED4E14" w:rsidRDefault="00ED4E14">
            <w:pPr>
              <w:spacing w:line="0" w:lineRule="atLeast"/>
              <w:rPr>
                <w:rFonts w:ascii="Times New Roman" w:eastAsia="Times New Roman" w:hAnsi="Times New Roman"/>
                <w:sz w:val="23"/>
              </w:rPr>
            </w:pPr>
          </w:p>
          <w:p w14:paraId="1B2BD3C3" w14:textId="77777777" w:rsidR="00DC6523" w:rsidRDefault="00DC6523">
            <w:pPr>
              <w:spacing w:line="0" w:lineRule="atLeast"/>
              <w:rPr>
                <w:rFonts w:ascii="Times New Roman" w:eastAsia="Times New Roman" w:hAnsi="Times New Roman"/>
                <w:sz w:val="23"/>
              </w:rPr>
            </w:pPr>
          </w:p>
          <w:p w14:paraId="6822065D" w14:textId="77777777" w:rsidR="00DC6523" w:rsidRDefault="00DC6523">
            <w:pPr>
              <w:spacing w:line="0" w:lineRule="atLeast"/>
              <w:rPr>
                <w:rFonts w:ascii="Times New Roman" w:eastAsia="Times New Roman" w:hAnsi="Times New Roman"/>
                <w:sz w:val="23"/>
              </w:rPr>
            </w:pPr>
          </w:p>
          <w:p w14:paraId="67AE75FA" w14:textId="77777777" w:rsidR="00DC6523" w:rsidRDefault="00DC6523">
            <w:pPr>
              <w:spacing w:line="0" w:lineRule="atLeast"/>
              <w:rPr>
                <w:rFonts w:ascii="Times New Roman" w:eastAsia="Times New Roman" w:hAnsi="Times New Roman"/>
                <w:sz w:val="23"/>
              </w:rPr>
            </w:pPr>
          </w:p>
          <w:p w14:paraId="1DEA9241" w14:textId="77777777" w:rsidR="00DC6523" w:rsidRDefault="00DC6523">
            <w:pPr>
              <w:spacing w:line="0" w:lineRule="atLeast"/>
              <w:rPr>
                <w:rFonts w:ascii="Times New Roman" w:eastAsia="Times New Roman" w:hAnsi="Times New Roman"/>
                <w:sz w:val="23"/>
              </w:rPr>
            </w:pPr>
          </w:p>
          <w:p w14:paraId="52B3F407" w14:textId="77777777" w:rsidR="00DC6523" w:rsidRDefault="00DC6523">
            <w:pPr>
              <w:spacing w:line="0" w:lineRule="atLeast"/>
              <w:rPr>
                <w:rFonts w:ascii="Times New Roman" w:eastAsia="Times New Roman" w:hAnsi="Times New Roman"/>
                <w:sz w:val="23"/>
              </w:rPr>
            </w:pPr>
          </w:p>
          <w:p w14:paraId="7EBED611" w14:textId="77777777" w:rsidR="00DC6523" w:rsidRDefault="00DC6523">
            <w:pPr>
              <w:spacing w:line="0" w:lineRule="atLeast"/>
              <w:rPr>
                <w:rFonts w:ascii="Times New Roman" w:eastAsia="Times New Roman" w:hAnsi="Times New Roman"/>
                <w:sz w:val="23"/>
              </w:rPr>
            </w:pPr>
          </w:p>
          <w:p w14:paraId="62023482"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09A54F8C"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25E96C0D"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06E2FF6D" w14:textId="77777777" w:rsidR="00ED4E14" w:rsidRDefault="00ED4E14">
            <w:pPr>
              <w:spacing w:line="0" w:lineRule="atLeast"/>
              <w:rPr>
                <w:rFonts w:ascii="Times New Roman" w:eastAsia="Times New Roman" w:hAnsi="Times New Roman"/>
                <w:sz w:val="23"/>
              </w:rPr>
            </w:pPr>
          </w:p>
        </w:tc>
      </w:tr>
      <w:tr w:rsidR="00ED4E14" w14:paraId="2BF2F6E2" w14:textId="77777777" w:rsidTr="006D0786">
        <w:trPr>
          <w:trHeight w:val="266"/>
        </w:trPr>
        <w:tc>
          <w:tcPr>
            <w:tcW w:w="1120" w:type="dxa"/>
            <w:tcBorders>
              <w:left w:val="single" w:sz="8" w:space="0" w:color="auto"/>
              <w:bottom w:val="single" w:sz="8" w:space="0" w:color="auto"/>
              <w:right w:val="single" w:sz="8" w:space="0" w:color="auto"/>
            </w:tcBorders>
            <w:vAlign w:val="bottom"/>
          </w:tcPr>
          <w:p w14:paraId="014A1F48"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2D77EA78" w14:textId="77777777" w:rsidR="00ED4E14" w:rsidRDefault="00ED4E14">
            <w:pPr>
              <w:spacing w:line="0" w:lineRule="atLeast"/>
              <w:rPr>
                <w:rFonts w:ascii="Times New Roman" w:eastAsia="Times New Roman" w:hAnsi="Times New Roman"/>
                <w:sz w:val="23"/>
              </w:rPr>
            </w:pPr>
          </w:p>
          <w:p w14:paraId="2D7E803B" w14:textId="77777777" w:rsidR="00DC6523" w:rsidRDefault="00DC6523">
            <w:pPr>
              <w:spacing w:line="0" w:lineRule="atLeast"/>
              <w:rPr>
                <w:rFonts w:ascii="Times New Roman" w:eastAsia="Times New Roman" w:hAnsi="Times New Roman"/>
                <w:sz w:val="23"/>
              </w:rPr>
            </w:pPr>
          </w:p>
          <w:p w14:paraId="763F09EB" w14:textId="77777777" w:rsidR="00DC6523" w:rsidRDefault="00DC6523">
            <w:pPr>
              <w:spacing w:line="0" w:lineRule="atLeast"/>
              <w:rPr>
                <w:rFonts w:ascii="Times New Roman" w:eastAsia="Times New Roman" w:hAnsi="Times New Roman"/>
                <w:sz w:val="23"/>
              </w:rPr>
            </w:pPr>
          </w:p>
          <w:p w14:paraId="4161EF03" w14:textId="77777777" w:rsidR="00DC6523" w:rsidRDefault="00DC6523">
            <w:pPr>
              <w:spacing w:line="0" w:lineRule="atLeast"/>
              <w:rPr>
                <w:rFonts w:ascii="Times New Roman" w:eastAsia="Times New Roman" w:hAnsi="Times New Roman"/>
                <w:sz w:val="23"/>
              </w:rPr>
            </w:pPr>
          </w:p>
          <w:p w14:paraId="2A35E465" w14:textId="77777777" w:rsidR="00DC6523" w:rsidRDefault="00DC6523">
            <w:pPr>
              <w:spacing w:line="0" w:lineRule="atLeast"/>
              <w:rPr>
                <w:rFonts w:ascii="Times New Roman" w:eastAsia="Times New Roman" w:hAnsi="Times New Roman"/>
                <w:sz w:val="23"/>
              </w:rPr>
            </w:pPr>
          </w:p>
          <w:p w14:paraId="6DBB154C" w14:textId="77777777" w:rsidR="00DC6523" w:rsidRDefault="00DC6523">
            <w:pPr>
              <w:spacing w:line="0" w:lineRule="atLeast"/>
              <w:rPr>
                <w:rFonts w:ascii="Times New Roman" w:eastAsia="Times New Roman" w:hAnsi="Times New Roman"/>
                <w:sz w:val="23"/>
              </w:rPr>
            </w:pPr>
          </w:p>
          <w:p w14:paraId="27E39F2C" w14:textId="77777777" w:rsidR="00DC6523" w:rsidRDefault="00DC6523">
            <w:pPr>
              <w:spacing w:line="0" w:lineRule="atLeast"/>
              <w:rPr>
                <w:rFonts w:ascii="Times New Roman" w:eastAsia="Times New Roman" w:hAnsi="Times New Roman"/>
                <w:sz w:val="23"/>
              </w:rPr>
            </w:pPr>
          </w:p>
          <w:p w14:paraId="139EADAE"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4979993E"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58F8CB3B"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5B998793" w14:textId="77777777" w:rsidR="00ED4E14" w:rsidRDefault="00ED4E14">
            <w:pPr>
              <w:spacing w:line="0" w:lineRule="atLeast"/>
              <w:rPr>
                <w:rFonts w:ascii="Times New Roman" w:eastAsia="Times New Roman" w:hAnsi="Times New Roman"/>
                <w:sz w:val="23"/>
              </w:rPr>
            </w:pPr>
          </w:p>
        </w:tc>
      </w:tr>
      <w:tr w:rsidR="00ED4E14" w14:paraId="4039F01B" w14:textId="77777777" w:rsidTr="006D0786">
        <w:trPr>
          <w:trHeight w:val="266"/>
        </w:trPr>
        <w:tc>
          <w:tcPr>
            <w:tcW w:w="1120" w:type="dxa"/>
            <w:tcBorders>
              <w:left w:val="single" w:sz="8" w:space="0" w:color="auto"/>
              <w:bottom w:val="single" w:sz="8" w:space="0" w:color="auto"/>
              <w:right w:val="single" w:sz="8" w:space="0" w:color="auto"/>
            </w:tcBorders>
            <w:vAlign w:val="bottom"/>
          </w:tcPr>
          <w:p w14:paraId="22F605D5" w14:textId="77777777" w:rsidR="00ED4E14" w:rsidRDefault="00ED4E14">
            <w:pPr>
              <w:spacing w:line="0" w:lineRule="atLeast"/>
              <w:rPr>
                <w:rFonts w:ascii="Times New Roman" w:eastAsia="Times New Roman" w:hAnsi="Times New Roman"/>
                <w:sz w:val="23"/>
              </w:rPr>
            </w:pPr>
          </w:p>
        </w:tc>
        <w:tc>
          <w:tcPr>
            <w:tcW w:w="1840" w:type="dxa"/>
            <w:tcBorders>
              <w:bottom w:val="single" w:sz="8" w:space="0" w:color="auto"/>
              <w:right w:val="single" w:sz="8" w:space="0" w:color="auto"/>
            </w:tcBorders>
            <w:vAlign w:val="bottom"/>
          </w:tcPr>
          <w:p w14:paraId="783E121A" w14:textId="77777777" w:rsidR="00ED4E14" w:rsidRDefault="00ED4E14">
            <w:pPr>
              <w:spacing w:line="0" w:lineRule="atLeast"/>
              <w:rPr>
                <w:rFonts w:ascii="Times New Roman" w:eastAsia="Times New Roman" w:hAnsi="Times New Roman"/>
                <w:sz w:val="23"/>
              </w:rPr>
            </w:pPr>
          </w:p>
          <w:p w14:paraId="3C10A323" w14:textId="77777777" w:rsidR="00DC6523" w:rsidRDefault="00DC6523">
            <w:pPr>
              <w:spacing w:line="0" w:lineRule="atLeast"/>
              <w:rPr>
                <w:rFonts w:ascii="Times New Roman" w:eastAsia="Times New Roman" w:hAnsi="Times New Roman"/>
                <w:sz w:val="23"/>
              </w:rPr>
            </w:pPr>
          </w:p>
          <w:p w14:paraId="5D25576A" w14:textId="77777777" w:rsidR="00DC6523" w:rsidRDefault="00DC6523">
            <w:pPr>
              <w:spacing w:line="0" w:lineRule="atLeast"/>
              <w:rPr>
                <w:rFonts w:ascii="Times New Roman" w:eastAsia="Times New Roman" w:hAnsi="Times New Roman"/>
                <w:sz w:val="23"/>
              </w:rPr>
            </w:pPr>
          </w:p>
          <w:p w14:paraId="700F1C2A" w14:textId="77777777" w:rsidR="00DC6523" w:rsidRDefault="00DC6523">
            <w:pPr>
              <w:spacing w:line="0" w:lineRule="atLeast"/>
              <w:rPr>
                <w:rFonts w:ascii="Times New Roman" w:eastAsia="Times New Roman" w:hAnsi="Times New Roman"/>
                <w:sz w:val="23"/>
              </w:rPr>
            </w:pPr>
          </w:p>
          <w:p w14:paraId="206EFCF2" w14:textId="77777777" w:rsidR="00DC6523" w:rsidRDefault="00DC6523">
            <w:pPr>
              <w:spacing w:line="0" w:lineRule="atLeast"/>
              <w:rPr>
                <w:rFonts w:ascii="Times New Roman" w:eastAsia="Times New Roman" w:hAnsi="Times New Roman"/>
                <w:sz w:val="23"/>
              </w:rPr>
            </w:pPr>
          </w:p>
          <w:p w14:paraId="201E885E" w14:textId="77777777" w:rsidR="00DC6523" w:rsidRDefault="00DC6523">
            <w:pPr>
              <w:spacing w:line="0" w:lineRule="atLeast"/>
              <w:rPr>
                <w:rFonts w:ascii="Times New Roman" w:eastAsia="Times New Roman" w:hAnsi="Times New Roman"/>
                <w:sz w:val="23"/>
              </w:rPr>
            </w:pPr>
          </w:p>
          <w:p w14:paraId="3CA6374E" w14:textId="77777777" w:rsidR="00DC6523" w:rsidRDefault="00DC6523">
            <w:pPr>
              <w:spacing w:line="0" w:lineRule="atLeast"/>
              <w:rPr>
                <w:rFonts w:ascii="Times New Roman" w:eastAsia="Times New Roman" w:hAnsi="Times New Roman"/>
                <w:sz w:val="23"/>
              </w:rPr>
            </w:pPr>
          </w:p>
          <w:p w14:paraId="534A8C07" w14:textId="77777777" w:rsidR="00DC6523" w:rsidRDefault="00DC6523">
            <w:pPr>
              <w:spacing w:line="0" w:lineRule="atLeast"/>
              <w:rPr>
                <w:rFonts w:ascii="Times New Roman" w:eastAsia="Times New Roman" w:hAnsi="Times New Roman"/>
                <w:sz w:val="23"/>
              </w:rPr>
            </w:pPr>
          </w:p>
        </w:tc>
        <w:tc>
          <w:tcPr>
            <w:tcW w:w="1415" w:type="dxa"/>
            <w:tcBorders>
              <w:bottom w:val="single" w:sz="8" w:space="0" w:color="auto"/>
              <w:right w:val="single" w:sz="8" w:space="0" w:color="auto"/>
            </w:tcBorders>
            <w:vAlign w:val="bottom"/>
          </w:tcPr>
          <w:p w14:paraId="6DEAC59A" w14:textId="77777777" w:rsidR="00ED4E14" w:rsidRDefault="00ED4E14">
            <w:pPr>
              <w:spacing w:line="0" w:lineRule="atLeast"/>
              <w:rPr>
                <w:rFonts w:ascii="Times New Roman" w:eastAsia="Times New Roman" w:hAnsi="Times New Roman"/>
                <w:sz w:val="23"/>
              </w:rPr>
            </w:pPr>
          </w:p>
        </w:tc>
        <w:tc>
          <w:tcPr>
            <w:tcW w:w="1701" w:type="dxa"/>
            <w:tcBorders>
              <w:bottom w:val="single" w:sz="8" w:space="0" w:color="auto"/>
              <w:right w:val="single" w:sz="8" w:space="0" w:color="auto"/>
            </w:tcBorders>
            <w:vAlign w:val="bottom"/>
          </w:tcPr>
          <w:p w14:paraId="62AB95B6" w14:textId="77777777" w:rsidR="00ED4E14" w:rsidRDefault="00ED4E14">
            <w:pPr>
              <w:spacing w:line="0" w:lineRule="atLeast"/>
              <w:rPr>
                <w:rFonts w:ascii="Times New Roman" w:eastAsia="Times New Roman" w:hAnsi="Times New Roman"/>
                <w:sz w:val="23"/>
              </w:rPr>
            </w:pPr>
          </w:p>
        </w:tc>
        <w:tc>
          <w:tcPr>
            <w:tcW w:w="2564" w:type="dxa"/>
            <w:tcBorders>
              <w:bottom w:val="single" w:sz="8" w:space="0" w:color="auto"/>
              <w:right w:val="single" w:sz="8" w:space="0" w:color="auto"/>
            </w:tcBorders>
            <w:vAlign w:val="bottom"/>
          </w:tcPr>
          <w:p w14:paraId="6B9B4F31" w14:textId="77777777" w:rsidR="00ED4E14" w:rsidRDefault="00ED4E14">
            <w:pPr>
              <w:spacing w:line="0" w:lineRule="atLeast"/>
              <w:rPr>
                <w:rFonts w:ascii="Times New Roman" w:eastAsia="Times New Roman" w:hAnsi="Times New Roman"/>
                <w:sz w:val="23"/>
              </w:rPr>
            </w:pPr>
          </w:p>
        </w:tc>
      </w:tr>
    </w:tbl>
    <w:p w14:paraId="3FCFB7C1" w14:textId="77777777" w:rsidR="00ED4E14" w:rsidRDefault="00ED4E14">
      <w:pPr>
        <w:spacing w:line="200" w:lineRule="exact"/>
        <w:rPr>
          <w:rFonts w:ascii="Times New Roman" w:eastAsia="Times New Roman" w:hAnsi="Times New Roman"/>
        </w:rPr>
      </w:pPr>
    </w:p>
    <w:p w14:paraId="2AEA3583" w14:textId="77777777" w:rsidR="00ED4E14" w:rsidRDefault="00ED4E14">
      <w:pPr>
        <w:spacing w:line="0" w:lineRule="atLeast"/>
        <w:ind w:left="120"/>
        <w:rPr>
          <w:rFonts w:ascii="Arial" w:eastAsia="Arial" w:hAnsi="Arial"/>
          <w:sz w:val="24"/>
        </w:rPr>
      </w:pPr>
      <w:r>
        <w:rPr>
          <w:rFonts w:ascii="Arial" w:eastAsia="Arial" w:hAnsi="Arial"/>
          <w:sz w:val="24"/>
        </w:rPr>
        <w:t xml:space="preserve">To report a data breach, </w:t>
      </w:r>
      <w:r w:rsidR="007A3989">
        <w:rPr>
          <w:rFonts w:ascii="Arial" w:eastAsia="Arial" w:hAnsi="Arial"/>
          <w:sz w:val="24"/>
        </w:rPr>
        <w:t xml:space="preserve">Bovey Tracey </w:t>
      </w:r>
      <w:r>
        <w:rPr>
          <w:rFonts w:ascii="Arial" w:eastAsia="Arial" w:hAnsi="Arial"/>
          <w:sz w:val="24"/>
        </w:rPr>
        <w:t>Town Council will use the ICO online system:</w:t>
      </w:r>
    </w:p>
    <w:p w14:paraId="7613A3A0" w14:textId="77777777" w:rsidR="00ED4E14" w:rsidRDefault="00ED4E14">
      <w:pPr>
        <w:spacing w:line="242" w:lineRule="exact"/>
        <w:rPr>
          <w:rFonts w:ascii="Times New Roman" w:eastAsia="Times New Roman" w:hAnsi="Times New Roman"/>
        </w:rPr>
      </w:pPr>
    </w:p>
    <w:p w14:paraId="6A792470" w14:textId="77777777" w:rsidR="00ED4E14" w:rsidRDefault="00ED4E14">
      <w:pPr>
        <w:spacing w:line="0" w:lineRule="atLeast"/>
        <w:ind w:left="120"/>
        <w:rPr>
          <w:rFonts w:ascii="Arial" w:eastAsia="Arial" w:hAnsi="Arial"/>
          <w:color w:val="0000FF"/>
          <w:sz w:val="24"/>
          <w:u w:val="single"/>
        </w:rPr>
      </w:pPr>
      <w:hyperlink r:id="rId9" w:history="1">
        <w:r>
          <w:rPr>
            <w:rFonts w:ascii="Arial" w:eastAsia="Arial" w:hAnsi="Arial"/>
            <w:color w:val="0000FF"/>
            <w:sz w:val="24"/>
            <w:u w:val="single"/>
          </w:rPr>
          <w:t>https://ico.org.uk/for-organisations/report-a-breach</w:t>
        </w:r>
      </w:hyperlink>
    </w:p>
    <w:tbl>
      <w:tblPr>
        <w:tblW w:w="0" w:type="auto"/>
        <w:tblInd w:w="120" w:type="dxa"/>
        <w:tblLayout w:type="fixed"/>
        <w:tblCellMar>
          <w:left w:w="0" w:type="dxa"/>
          <w:right w:w="0" w:type="dxa"/>
        </w:tblCellMar>
        <w:tblLook w:val="0000" w:firstRow="0" w:lastRow="0" w:firstColumn="0" w:lastColumn="0" w:noHBand="0" w:noVBand="0"/>
      </w:tblPr>
      <w:tblGrid>
        <w:gridCol w:w="5000"/>
        <w:gridCol w:w="4020"/>
      </w:tblGrid>
      <w:tr w:rsidR="00ED4E14" w14:paraId="68515941" w14:textId="77777777">
        <w:trPr>
          <w:trHeight w:val="276"/>
        </w:trPr>
        <w:tc>
          <w:tcPr>
            <w:tcW w:w="5000" w:type="dxa"/>
            <w:vAlign w:val="bottom"/>
          </w:tcPr>
          <w:p w14:paraId="4477CB82" w14:textId="77777777" w:rsidR="00ED4E14" w:rsidRDefault="00ED4E14">
            <w:pPr>
              <w:spacing w:line="0" w:lineRule="atLeast"/>
              <w:rPr>
                <w:rFonts w:ascii="Arial" w:eastAsia="Arial" w:hAnsi="Arial"/>
                <w:sz w:val="24"/>
              </w:rPr>
            </w:pPr>
          </w:p>
        </w:tc>
        <w:tc>
          <w:tcPr>
            <w:tcW w:w="4020" w:type="dxa"/>
            <w:vAlign w:val="bottom"/>
          </w:tcPr>
          <w:p w14:paraId="42C70681" w14:textId="77777777" w:rsidR="00ED4E14" w:rsidRDefault="00ED4E14">
            <w:pPr>
              <w:spacing w:line="0" w:lineRule="atLeast"/>
              <w:ind w:left="2960"/>
              <w:rPr>
                <w:rFonts w:ascii="Arial" w:eastAsia="Arial" w:hAnsi="Arial"/>
                <w:w w:val="98"/>
                <w:sz w:val="24"/>
              </w:rPr>
            </w:pPr>
          </w:p>
        </w:tc>
      </w:tr>
    </w:tbl>
    <w:p w14:paraId="13D9FD04" w14:textId="77777777" w:rsidR="00ED4E14" w:rsidRDefault="00ED4E14">
      <w:pPr>
        <w:spacing w:line="1" w:lineRule="exact"/>
        <w:rPr>
          <w:rFonts w:ascii="Times New Roman" w:eastAsia="Times New Roman" w:hAnsi="Times New Roman"/>
        </w:rPr>
      </w:pPr>
    </w:p>
    <w:sectPr w:rsidR="00ED4E14">
      <w:headerReference w:type="default" r:id="rId10"/>
      <w:pgSz w:w="11900" w:h="16838"/>
      <w:pgMar w:top="715" w:right="846" w:bottom="5" w:left="740" w:header="0" w:footer="0" w:gutter="0"/>
      <w:cols w:space="0" w:equalWidth="0">
        <w:col w:w="103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5973" w14:textId="77777777" w:rsidR="009935FB" w:rsidRDefault="009935FB" w:rsidP="007A3989">
      <w:r>
        <w:separator/>
      </w:r>
    </w:p>
  </w:endnote>
  <w:endnote w:type="continuationSeparator" w:id="0">
    <w:p w14:paraId="5E415B4E" w14:textId="77777777" w:rsidR="009935FB" w:rsidRDefault="009935FB" w:rsidP="007A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F663" w14:textId="77777777" w:rsidR="009935FB" w:rsidRDefault="009935FB" w:rsidP="007A3989">
      <w:r>
        <w:separator/>
      </w:r>
    </w:p>
  </w:footnote>
  <w:footnote w:type="continuationSeparator" w:id="0">
    <w:p w14:paraId="21604859" w14:textId="77777777" w:rsidR="009935FB" w:rsidRDefault="009935FB" w:rsidP="007A3989">
      <w:r>
        <w:continuationSeparator/>
      </w:r>
    </w:p>
  </w:footnote>
  <w:footnote w:id="1">
    <w:p w14:paraId="15827072" w14:textId="7AB96F9E" w:rsidR="00767866" w:rsidRPr="006D0786" w:rsidRDefault="00767866" w:rsidP="00767866">
      <w:pPr>
        <w:pStyle w:val="FootnoteText"/>
        <w:rPr>
          <w:sz w:val="16"/>
          <w:szCs w:val="16"/>
          <w:lang w:val="en-GB"/>
        </w:rPr>
      </w:pPr>
      <w:r w:rsidRPr="006D0786">
        <w:rPr>
          <w:rStyle w:val="FootnoteReference"/>
          <w:sz w:val="16"/>
          <w:szCs w:val="16"/>
        </w:rPr>
        <w:footnoteRef/>
      </w:r>
      <w:r w:rsidRPr="006D0786">
        <w:rPr>
          <w:sz w:val="16"/>
          <w:szCs w:val="16"/>
        </w:rPr>
        <w:t xml:space="preserve"> The UK GDPR introduces a duty for organisations to appoint a data protection officer (DPO) if you are a public authority or body, or if you carry out certain types of processing activities. DPOs assist to monitor internal compliance, inform and advise on data protection obligations, provide advice regarding Data Protection Impact Assessments (DPIAs) and act as a contact point for data subjects and the Information Commissioner’s Office (ICO). The DPO must be independent, an expert in data protection, adequately resourced, and report to the highest management level. A DPO can be an existing employee or externally appointed. In some </w:t>
      </w:r>
      <w:proofErr w:type="gramStart"/>
      <w:r w:rsidRPr="006D0786">
        <w:rPr>
          <w:sz w:val="16"/>
          <w:szCs w:val="16"/>
        </w:rPr>
        <w:t>cases</w:t>
      </w:r>
      <w:proofErr w:type="gramEnd"/>
      <w:r w:rsidRPr="006D0786">
        <w:rPr>
          <w:sz w:val="16"/>
          <w:szCs w:val="16"/>
        </w:rPr>
        <w:t xml:space="preserve"> several organisations can appoint a single DPO between them. DPOs can help you demonstrate compliance and are part of the enhanced focus on accountability.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97C7" w14:textId="6237E8AD" w:rsidR="005D602E" w:rsidRDefault="005D602E" w:rsidP="005D602E">
    <w:pPr>
      <w:pStyle w:val="Header"/>
      <w:jc w:val="right"/>
    </w:pPr>
    <w:r>
      <w:t>Readopted – Full Council – 8</w:t>
    </w:r>
    <w:r w:rsidRPr="005D602E">
      <w:rPr>
        <w:vertAlign w:val="superscript"/>
      </w:rPr>
      <w:t>th</w:t>
    </w:r>
    <w:r>
      <w:t xml:space="preserve"> May 2024</w:t>
    </w:r>
  </w:p>
  <w:p w14:paraId="0B84C256" w14:textId="65296E79" w:rsidR="00402312" w:rsidRDefault="00402312" w:rsidP="005D602E">
    <w:pPr>
      <w:pStyle w:val="Header"/>
      <w:jc w:val="right"/>
    </w:pPr>
    <w:r>
      <w:t>Review by FR&amp;GP Committee – 14</w:t>
    </w:r>
    <w:r w:rsidRPr="006D0786">
      <w:rPr>
        <w:vertAlign w:val="superscript"/>
      </w:rPr>
      <w:t>th</w:t>
    </w:r>
    <w:r>
      <w:t xml:space="preserve"> April 2025</w:t>
    </w:r>
  </w:p>
  <w:p w14:paraId="28D9BE4B" w14:textId="7DEAE103" w:rsidR="00767866" w:rsidRDefault="00767866" w:rsidP="005D602E">
    <w:pPr>
      <w:pStyle w:val="Header"/>
      <w:jc w:val="right"/>
    </w:pPr>
    <w:r>
      <w:t>Readopted – Full Council – 7</w:t>
    </w:r>
    <w:r w:rsidRPr="006D0786">
      <w:rPr>
        <w:vertAlign w:val="superscript"/>
      </w:rPr>
      <w:t>th</w:t>
    </w:r>
    <w:r>
      <w:t xml:space="preserve"> May 2025</w:t>
    </w:r>
  </w:p>
  <w:p w14:paraId="11C33D05" w14:textId="4EF88ADF" w:rsidR="0080338F" w:rsidRDefault="0080338F" w:rsidP="005D602E">
    <w:pPr>
      <w:pStyle w:val="Header"/>
      <w:jc w:val="right"/>
    </w:pPr>
    <w:r>
      <w:t>Review by FR&amp;GP Committee – 13</w:t>
    </w:r>
    <w:r w:rsidRPr="005C2347">
      <w:rPr>
        <w:vertAlign w:val="superscript"/>
      </w:rPr>
      <w:t>th</w:t>
    </w:r>
    <w:r>
      <w:t xml:space="preserve"> April 2026</w:t>
    </w:r>
  </w:p>
  <w:p w14:paraId="5678605A" w14:textId="3B841ADE" w:rsidR="005C2347" w:rsidRDefault="005C2347" w:rsidP="005D602E">
    <w:pPr>
      <w:pStyle w:val="Header"/>
      <w:jc w:val="right"/>
    </w:pPr>
    <w:r>
      <w:t>Readopted – Full Council – 6</w:t>
    </w:r>
    <w:r w:rsidRPr="005C2347">
      <w:rPr>
        <w:vertAlign w:val="superscript"/>
      </w:rPr>
      <w:t>th</w:t>
    </w:r>
    <w:r>
      <w:t xml:space="preserve">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73076B7"/>
    <w:multiLevelType w:val="hybridMultilevel"/>
    <w:tmpl w:val="7F82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54190">
    <w:abstractNumId w:val="0"/>
  </w:num>
  <w:num w:numId="2" w16cid:durableId="550657044">
    <w:abstractNumId w:val="1"/>
  </w:num>
  <w:num w:numId="3" w16cid:durableId="1028212520">
    <w:abstractNumId w:val="2"/>
  </w:num>
  <w:num w:numId="4" w16cid:durableId="148518333">
    <w:abstractNumId w:val="3"/>
  </w:num>
  <w:num w:numId="5" w16cid:durableId="1127436140">
    <w:abstractNumId w:val="4"/>
  </w:num>
  <w:num w:numId="6" w16cid:durableId="1021201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89"/>
    <w:rsid w:val="0000475B"/>
    <w:rsid w:val="000F1859"/>
    <w:rsid w:val="000F49A2"/>
    <w:rsid w:val="0013021E"/>
    <w:rsid w:val="00165E9A"/>
    <w:rsid w:val="00180C08"/>
    <w:rsid w:val="001E3D87"/>
    <w:rsid w:val="00207FDA"/>
    <w:rsid w:val="002238C5"/>
    <w:rsid w:val="00257E4B"/>
    <w:rsid w:val="002E1A29"/>
    <w:rsid w:val="0032176C"/>
    <w:rsid w:val="00361A3C"/>
    <w:rsid w:val="00361CE6"/>
    <w:rsid w:val="0037447D"/>
    <w:rsid w:val="003E7B1A"/>
    <w:rsid w:val="00402312"/>
    <w:rsid w:val="00424BA7"/>
    <w:rsid w:val="00440562"/>
    <w:rsid w:val="00442B38"/>
    <w:rsid w:val="005C2347"/>
    <w:rsid w:val="005D602E"/>
    <w:rsid w:val="00620646"/>
    <w:rsid w:val="00646273"/>
    <w:rsid w:val="006D0786"/>
    <w:rsid w:val="00706573"/>
    <w:rsid w:val="00767866"/>
    <w:rsid w:val="00772416"/>
    <w:rsid w:val="007A3989"/>
    <w:rsid w:val="0080338F"/>
    <w:rsid w:val="00804622"/>
    <w:rsid w:val="00862513"/>
    <w:rsid w:val="008B6F49"/>
    <w:rsid w:val="008B7F1E"/>
    <w:rsid w:val="008D1AAC"/>
    <w:rsid w:val="008D4862"/>
    <w:rsid w:val="009935FB"/>
    <w:rsid w:val="00A36E5E"/>
    <w:rsid w:val="00AC7BEA"/>
    <w:rsid w:val="00C14106"/>
    <w:rsid w:val="00C26822"/>
    <w:rsid w:val="00C37D49"/>
    <w:rsid w:val="00C65062"/>
    <w:rsid w:val="00DC6523"/>
    <w:rsid w:val="00E124AF"/>
    <w:rsid w:val="00E60924"/>
    <w:rsid w:val="00ED15D6"/>
    <w:rsid w:val="00ED4E14"/>
    <w:rsid w:val="00F211AA"/>
    <w:rsid w:val="00F46F3F"/>
    <w:rsid w:val="00F67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E0F9B"/>
  <w15:chartTrackingRefBased/>
  <w15:docId w15:val="{8C9DBE8C-4C7A-4AEA-A4B3-92223396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989"/>
    <w:pPr>
      <w:tabs>
        <w:tab w:val="center" w:pos="4680"/>
        <w:tab w:val="right" w:pos="9360"/>
      </w:tabs>
    </w:pPr>
  </w:style>
  <w:style w:type="character" w:customStyle="1" w:styleId="HeaderChar">
    <w:name w:val="Header Char"/>
    <w:basedOn w:val="DefaultParagraphFont"/>
    <w:link w:val="Header"/>
    <w:uiPriority w:val="99"/>
    <w:rsid w:val="007A3989"/>
  </w:style>
  <w:style w:type="paragraph" w:styleId="Footer">
    <w:name w:val="footer"/>
    <w:basedOn w:val="Normal"/>
    <w:link w:val="FooterChar"/>
    <w:uiPriority w:val="99"/>
    <w:unhideWhenUsed/>
    <w:rsid w:val="007A3989"/>
    <w:pPr>
      <w:tabs>
        <w:tab w:val="center" w:pos="4680"/>
        <w:tab w:val="right" w:pos="9360"/>
      </w:tabs>
    </w:pPr>
  </w:style>
  <w:style w:type="character" w:customStyle="1" w:styleId="FooterChar">
    <w:name w:val="Footer Char"/>
    <w:basedOn w:val="DefaultParagraphFont"/>
    <w:link w:val="Footer"/>
    <w:uiPriority w:val="99"/>
    <w:rsid w:val="007A3989"/>
  </w:style>
  <w:style w:type="paragraph" w:styleId="Revision">
    <w:name w:val="Revision"/>
    <w:hidden/>
    <w:uiPriority w:val="99"/>
    <w:semiHidden/>
    <w:rsid w:val="002238C5"/>
    <w:rPr>
      <w:lang w:eastAsia="en-US"/>
    </w:rPr>
  </w:style>
  <w:style w:type="paragraph" w:styleId="ListParagraph">
    <w:name w:val="List Paragraph"/>
    <w:basedOn w:val="Normal"/>
    <w:uiPriority w:val="34"/>
    <w:qFormat/>
    <w:rsid w:val="00C65062"/>
    <w:pPr>
      <w:ind w:left="720"/>
      <w:contextualSpacing/>
    </w:pPr>
  </w:style>
  <w:style w:type="paragraph" w:styleId="FootnoteText">
    <w:name w:val="footnote text"/>
    <w:basedOn w:val="Normal"/>
    <w:link w:val="FootnoteTextChar"/>
    <w:uiPriority w:val="99"/>
    <w:semiHidden/>
    <w:unhideWhenUsed/>
    <w:rsid w:val="00767866"/>
  </w:style>
  <w:style w:type="character" w:customStyle="1" w:styleId="FootnoteTextChar">
    <w:name w:val="Footnote Text Char"/>
    <w:basedOn w:val="DefaultParagraphFont"/>
    <w:link w:val="FootnoteText"/>
    <w:uiPriority w:val="99"/>
    <w:semiHidden/>
    <w:rsid w:val="00767866"/>
    <w:rPr>
      <w:lang w:eastAsia="en-US"/>
    </w:rPr>
  </w:style>
  <w:style w:type="character" w:styleId="FootnoteReference">
    <w:name w:val="footnote reference"/>
    <w:basedOn w:val="DefaultParagraphFont"/>
    <w:uiPriority w:val="99"/>
    <w:semiHidden/>
    <w:unhideWhenUsed/>
    <w:rsid w:val="00767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for-organisations/report-a-b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AF19B-BD51-4431-8A8E-97333714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Links>
    <vt:vector size="6" baseType="variant">
      <vt:variant>
        <vt:i4>589854</vt:i4>
      </vt:variant>
      <vt:variant>
        <vt:i4>0</vt:i4>
      </vt:variant>
      <vt:variant>
        <vt:i4>0</vt:i4>
      </vt:variant>
      <vt:variant>
        <vt:i4>5</vt:i4>
      </vt:variant>
      <vt:variant>
        <vt:lpwstr>https://ico.org.uk/for-organisations/report-a-breach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Wells</dc:creator>
  <cp:keywords/>
  <cp:lastModifiedBy>Mark Wells</cp:lastModifiedBy>
  <cp:revision>2</cp:revision>
  <cp:lastPrinted>2025-04-03T10:51:00Z</cp:lastPrinted>
  <dcterms:created xsi:type="dcterms:W3CDTF">2026-05-07T13:52:00Z</dcterms:created>
  <dcterms:modified xsi:type="dcterms:W3CDTF">2026-05-07T13:52:00Z</dcterms:modified>
</cp:coreProperties>
</file>